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4542" w14:textId="1A4965FC" w:rsidR="0028686C" w:rsidRDefault="0028686C" w:rsidP="0028686C">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S5-23383</w:t>
      </w:r>
      <w:r>
        <w:rPr>
          <w:b/>
          <w:i/>
          <w:noProof/>
          <w:sz w:val="28"/>
        </w:rPr>
        <w:t>5</w:t>
      </w:r>
    </w:p>
    <w:p w14:paraId="216E0B4F" w14:textId="39A0CD05" w:rsidR="0028686C" w:rsidRDefault="0028686C" w:rsidP="0028686C">
      <w:pPr>
        <w:pStyle w:val="Header"/>
        <w:tabs>
          <w:tab w:val="clear" w:pos="4153"/>
          <w:tab w:val="clear" w:pos="8306"/>
          <w:tab w:val="right" w:pos="9781"/>
        </w:tabs>
        <w:rPr>
          <w:rFonts w:ascii="Arial" w:hAnsi="Arial" w:cs="Arial"/>
          <w:b/>
          <w:bCs/>
          <w:sz w:val="22"/>
        </w:rPr>
      </w:pPr>
      <w:r>
        <w:rPr>
          <w:sz w:val="24"/>
        </w:rPr>
        <w:t>Berlin, Germany, 22 - 26 May 2023</w:t>
      </w:r>
    </w:p>
    <w:p w14:paraId="4A38D26F" w14:textId="77777777" w:rsidR="0028686C" w:rsidRDefault="0028686C">
      <w:pPr>
        <w:pStyle w:val="Header"/>
        <w:tabs>
          <w:tab w:val="clear" w:pos="4153"/>
          <w:tab w:val="clear" w:pos="8306"/>
          <w:tab w:val="right" w:pos="9781"/>
        </w:tabs>
        <w:rPr>
          <w:rFonts w:ascii="Arial" w:hAnsi="Arial" w:cs="Arial"/>
          <w:b/>
          <w:bCs/>
          <w:sz w:val="22"/>
        </w:rPr>
      </w:pPr>
    </w:p>
    <w:p w14:paraId="748FB7BC" w14:textId="15B48AAD" w:rsidR="00971880" w:rsidRDefault="0028686C">
      <w:pPr>
        <w:pStyle w:val="Header"/>
        <w:tabs>
          <w:tab w:val="clear" w:pos="4153"/>
          <w:tab w:val="clear" w:pos="8306"/>
          <w:tab w:val="right" w:pos="9781"/>
        </w:tabs>
        <w:rPr>
          <w:rFonts w:ascii="Arial" w:eastAsia="SimSun" w:hAnsi="Arial" w:cs="Arial"/>
          <w:b/>
          <w:bCs/>
          <w:sz w:val="22"/>
          <w:lang w:val="en-US" w:eastAsia="zh-CN"/>
        </w:rPr>
      </w:pPr>
      <w:r>
        <w:rPr>
          <w:rFonts w:ascii="Arial" w:hAnsi="Arial" w:cs="Arial"/>
          <w:b/>
          <w:bCs/>
          <w:sz w:val="22"/>
        </w:rPr>
        <w:t>3GPP TSG-RAN WG3 Meeting #119</w:t>
      </w:r>
      <w:r>
        <w:rPr>
          <w:rFonts w:ascii="Arial" w:eastAsia="SimSun" w:hAnsi="Arial" w:cs="Arial" w:hint="eastAsia"/>
          <w:b/>
          <w:bCs/>
          <w:sz w:val="22"/>
          <w:lang w:val="en-US" w:eastAsia="zh-CN"/>
        </w:rPr>
        <w:t>-bis-e</w:t>
      </w:r>
      <w:r>
        <w:rPr>
          <w:rFonts w:ascii="Arial" w:hAnsi="Arial" w:cs="Arial"/>
          <w:b/>
          <w:bCs/>
          <w:sz w:val="22"/>
        </w:rPr>
        <w:tab/>
      </w:r>
      <w:r>
        <w:rPr>
          <w:rFonts w:ascii="Calibri" w:eastAsia="SimSun" w:hAnsi="Calibri" w:cs="Calibri"/>
          <w:b/>
          <w:color w:val="000000"/>
          <w:sz w:val="24"/>
          <w:szCs w:val="24"/>
          <w:shd w:val="clear" w:color="auto" w:fill="FFFFFF"/>
        </w:rPr>
        <w:t>R3-232047</w:t>
      </w:r>
    </w:p>
    <w:p w14:paraId="48888A80" w14:textId="77777777" w:rsidR="00971880" w:rsidRDefault="0028686C">
      <w:pPr>
        <w:pStyle w:val="Header"/>
        <w:rPr>
          <w:rFonts w:ascii="Arial" w:hAnsi="Arial" w:cs="Arial"/>
          <w:b/>
          <w:bCs/>
          <w:sz w:val="22"/>
        </w:rPr>
      </w:pPr>
      <w:r>
        <w:rPr>
          <w:rFonts w:ascii="Arial" w:eastAsia="SimSun" w:hAnsi="Arial" w:cs="Arial" w:hint="eastAsia"/>
          <w:b/>
          <w:bCs/>
          <w:sz w:val="22"/>
          <w:lang w:val="en-US" w:eastAsia="zh-CN"/>
        </w:rPr>
        <w:t>Online</w:t>
      </w:r>
      <w:r>
        <w:rPr>
          <w:rFonts w:ascii="Arial" w:hAnsi="Arial" w:cs="Arial"/>
          <w:b/>
          <w:bCs/>
          <w:sz w:val="22"/>
        </w:rPr>
        <w:t xml:space="preserve">, </w:t>
      </w:r>
      <w:r>
        <w:rPr>
          <w:rFonts w:ascii="Arial" w:eastAsia="SimSun" w:hAnsi="Arial" w:cs="Arial" w:hint="eastAsia"/>
          <w:b/>
          <w:bCs/>
          <w:sz w:val="22"/>
          <w:lang w:val="en-US" w:eastAsia="zh-CN"/>
        </w:rPr>
        <w:t>1</w:t>
      </w:r>
      <w:r>
        <w:rPr>
          <w:rFonts w:ascii="Arial" w:hAnsi="Arial" w:cs="Arial"/>
          <w:b/>
          <w:bCs/>
          <w:sz w:val="22"/>
        </w:rPr>
        <w:t xml:space="preserve">7 – </w:t>
      </w:r>
      <w:r>
        <w:rPr>
          <w:rFonts w:ascii="Arial" w:eastAsia="SimSun" w:hAnsi="Arial" w:cs="Arial" w:hint="eastAsia"/>
          <w:b/>
          <w:bCs/>
          <w:sz w:val="22"/>
          <w:lang w:val="en-US" w:eastAsia="zh-CN"/>
        </w:rPr>
        <w:t>26</w:t>
      </w:r>
      <w:r>
        <w:rPr>
          <w:rFonts w:ascii="Arial" w:hAnsi="Arial" w:cs="Arial"/>
          <w:b/>
          <w:bCs/>
          <w:sz w:val="22"/>
        </w:rPr>
        <w:t xml:space="preserve"> </w:t>
      </w:r>
      <w:r>
        <w:rPr>
          <w:rFonts w:ascii="Arial" w:eastAsia="SimSun" w:hAnsi="Arial" w:cs="Arial" w:hint="eastAsia"/>
          <w:b/>
          <w:bCs/>
          <w:sz w:val="22"/>
          <w:lang w:val="en-US" w:eastAsia="zh-CN"/>
        </w:rPr>
        <w:t>Apr</w:t>
      </w:r>
      <w:r>
        <w:rPr>
          <w:rFonts w:ascii="Arial" w:hAnsi="Arial" w:cs="Arial"/>
          <w:b/>
          <w:bCs/>
          <w:sz w:val="22"/>
        </w:rPr>
        <w:t xml:space="preserve"> 2023</w:t>
      </w:r>
    </w:p>
    <w:p w14:paraId="39363D39" w14:textId="77777777" w:rsidR="00971880" w:rsidRDefault="00971880">
      <w:pPr>
        <w:rPr>
          <w:rFonts w:ascii="Arial" w:hAnsi="Arial" w:cs="Arial"/>
        </w:rPr>
      </w:pPr>
    </w:p>
    <w:p w14:paraId="70D77CAF" w14:textId="77777777" w:rsidR="00971880" w:rsidRPr="003B1838" w:rsidRDefault="0028686C">
      <w:pPr>
        <w:spacing w:after="60"/>
        <w:ind w:left="1985" w:hanging="1985"/>
        <w:rPr>
          <w:rFonts w:ascii="Arial" w:hAnsi="Arial" w:cs="Arial"/>
          <w:b/>
          <w:lang w:val="en-US" w:eastAsia="zh-CN"/>
        </w:rPr>
      </w:pPr>
      <w:r>
        <w:rPr>
          <w:rFonts w:ascii="Arial" w:hAnsi="Arial" w:cs="Arial"/>
          <w:b/>
        </w:rPr>
        <w:t>Title:</w:t>
      </w:r>
      <w:r w:rsidRPr="003B1838">
        <w:rPr>
          <w:rFonts w:ascii="Arial" w:hAnsi="Arial" w:cs="Arial"/>
          <w:b/>
        </w:rPr>
        <w:tab/>
      </w:r>
      <w:r w:rsidRPr="003B1838">
        <w:rPr>
          <w:rFonts w:ascii="Arial" w:hAnsi="Arial" w:cs="Arial" w:hint="eastAsia"/>
          <w:b/>
          <w:lang w:val="en-US" w:eastAsia="zh-CN"/>
        </w:rPr>
        <w:t xml:space="preserve">LS on the feasibility of introducing assistance information </w:t>
      </w:r>
      <w:r w:rsidRPr="003B1838">
        <w:rPr>
          <w:rFonts w:ascii="Arial" w:hAnsi="Arial" w:cs="Arial"/>
          <w:b/>
          <w:lang w:val="en-US" w:eastAsia="zh-CN"/>
        </w:rPr>
        <w:t xml:space="preserve">for handling of </w:t>
      </w:r>
      <w:proofErr w:type="spellStart"/>
      <w:r w:rsidRPr="003B1838">
        <w:rPr>
          <w:rFonts w:ascii="Arial" w:hAnsi="Arial" w:cs="Arial"/>
          <w:b/>
          <w:lang w:val="en-US" w:eastAsia="zh-CN"/>
        </w:rPr>
        <w:t>QoE</w:t>
      </w:r>
      <w:proofErr w:type="spellEnd"/>
      <w:r w:rsidRPr="003B1838">
        <w:rPr>
          <w:rFonts w:ascii="Arial" w:hAnsi="Arial" w:cs="Arial"/>
          <w:b/>
          <w:lang w:val="en-US" w:eastAsia="zh-CN"/>
        </w:rPr>
        <w:t xml:space="preserve"> reporting during RAN overload</w:t>
      </w:r>
    </w:p>
    <w:p w14:paraId="15D742A2" w14:textId="77777777" w:rsidR="00971880" w:rsidRPr="003B1838" w:rsidRDefault="00971880">
      <w:pPr>
        <w:spacing w:after="60"/>
        <w:rPr>
          <w:rFonts w:ascii="Arial" w:hAnsi="Arial" w:cs="Arial"/>
          <w:b/>
        </w:rPr>
      </w:pPr>
    </w:p>
    <w:p w14:paraId="7E23FA78" w14:textId="77777777" w:rsidR="00971880" w:rsidRPr="003B1838" w:rsidRDefault="0028686C">
      <w:pPr>
        <w:spacing w:after="60"/>
        <w:ind w:left="1985" w:hanging="1985"/>
        <w:rPr>
          <w:rFonts w:ascii="Arial" w:eastAsia="SimSun" w:hAnsi="Arial" w:cs="Arial"/>
          <w:b/>
          <w:lang w:val="en-US" w:eastAsia="zh-CN"/>
        </w:rPr>
      </w:pPr>
      <w:r w:rsidRPr="003B1838">
        <w:rPr>
          <w:rFonts w:ascii="Arial" w:hAnsi="Arial" w:cs="Arial"/>
          <w:b/>
        </w:rPr>
        <w:t>Response to:</w:t>
      </w:r>
      <w:r w:rsidRPr="003B1838">
        <w:rPr>
          <w:rFonts w:ascii="Arial" w:hAnsi="Arial" w:cs="Arial"/>
          <w:b/>
        </w:rPr>
        <w:tab/>
      </w:r>
      <w:r w:rsidRPr="003B1838">
        <w:rPr>
          <w:rFonts w:ascii="Arial" w:eastAsia="SimSun" w:hAnsi="Arial" w:cs="Arial" w:hint="eastAsia"/>
          <w:b/>
          <w:lang w:val="en-US" w:eastAsia="zh-CN"/>
        </w:rPr>
        <w:t>-</w:t>
      </w:r>
    </w:p>
    <w:p w14:paraId="454CC195" w14:textId="77777777" w:rsidR="00971880" w:rsidRPr="003B1838" w:rsidRDefault="0028686C">
      <w:pPr>
        <w:spacing w:after="60"/>
        <w:ind w:left="1985" w:hanging="1985"/>
        <w:rPr>
          <w:rFonts w:ascii="Arial" w:hAnsi="Arial" w:cs="Arial"/>
          <w:b/>
        </w:rPr>
      </w:pPr>
      <w:r w:rsidRPr="003B1838">
        <w:rPr>
          <w:rFonts w:ascii="Arial" w:hAnsi="Arial" w:cs="Arial"/>
          <w:b/>
        </w:rPr>
        <w:t>Release:</w:t>
      </w:r>
      <w:r w:rsidRPr="003B1838">
        <w:rPr>
          <w:rFonts w:ascii="Arial" w:hAnsi="Arial" w:cs="Arial"/>
          <w:b/>
        </w:rPr>
        <w:tab/>
        <w:t>Release 18</w:t>
      </w:r>
    </w:p>
    <w:p w14:paraId="2CAB51DD" w14:textId="77777777" w:rsidR="00971880" w:rsidRPr="003B1838" w:rsidRDefault="0028686C">
      <w:pPr>
        <w:spacing w:after="60"/>
        <w:ind w:left="1985" w:hanging="1985"/>
        <w:rPr>
          <w:rFonts w:ascii="Arial" w:eastAsia="SimSun" w:hAnsi="Arial" w:cs="Arial"/>
          <w:b/>
          <w:lang w:val="en-US" w:eastAsia="zh-CN"/>
        </w:rPr>
      </w:pPr>
      <w:r w:rsidRPr="003B1838">
        <w:rPr>
          <w:rFonts w:ascii="Arial" w:hAnsi="Arial" w:cs="Arial"/>
          <w:b/>
        </w:rPr>
        <w:t>Work Item:</w:t>
      </w:r>
      <w:r w:rsidRPr="003B1838">
        <w:rPr>
          <w:rFonts w:ascii="Arial" w:hAnsi="Arial" w:cs="Arial"/>
          <w:b/>
        </w:rPr>
        <w:tab/>
      </w:r>
      <w:proofErr w:type="spellStart"/>
      <w:r w:rsidRPr="003B1838">
        <w:rPr>
          <w:rFonts w:ascii="Arial" w:eastAsia="SimSun" w:hAnsi="Arial" w:cs="Arial" w:hint="eastAsia"/>
          <w:b/>
          <w:lang w:val="en-US" w:eastAsia="zh-CN"/>
        </w:rPr>
        <w:t>NR_QoE_enh</w:t>
      </w:r>
      <w:proofErr w:type="spellEnd"/>
      <w:r w:rsidRPr="003B1838">
        <w:rPr>
          <w:rFonts w:ascii="Arial" w:eastAsia="SimSun" w:hAnsi="Arial" w:cs="Arial" w:hint="eastAsia"/>
          <w:b/>
          <w:lang w:val="en-US" w:eastAsia="zh-CN"/>
        </w:rPr>
        <w:t>-Core</w:t>
      </w:r>
    </w:p>
    <w:p w14:paraId="437051DE" w14:textId="77777777" w:rsidR="00971880" w:rsidRPr="003B1838" w:rsidRDefault="00971880">
      <w:pPr>
        <w:spacing w:after="60"/>
        <w:ind w:left="1985" w:hanging="1985"/>
        <w:rPr>
          <w:rFonts w:ascii="Arial" w:hAnsi="Arial" w:cs="Arial"/>
          <w:b/>
        </w:rPr>
      </w:pPr>
    </w:p>
    <w:p w14:paraId="47018F89" w14:textId="77777777" w:rsidR="00971880" w:rsidRPr="003B1838" w:rsidRDefault="0028686C">
      <w:pPr>
        <w:spacing w:after="60"/>
        <w:ind w:left="1985" w:hanging="1985"/>
        <w:rPr>
          <w:rFonts w:ascii="Arial" w:eastAsia="SimSun" w:hAnsi="Arial" w:cs="Arial"/>
          <w:b/>
          <w:lang w:val="en-US" w:eastAsia="zh-CN"/>
        </w:rPr>
      </w:pPr>
      <w:r w:rsidRPr="003B1838">
        <w:rPr>
          <w:rFonts w:ascii="Arial" w:hAnsi="Arial" w:cs="Arial"/>
          <w:b/>
        </w:rPr>
        <w:t>Source:</w:t>
      </w:r>
      <w:r w:rsidRPr="003B1838">
        <w:rPr>
          <w:rFonts w:ascii="Arial" w:hAnsi="Arial" w:cs="Arial"/>
          <w:b/>
        </w:rPr>
        <w:tab/>
        <w:t>RAN3</w:t>
      </w:r>
    </w:p>
    <w:p w14:paraId="21EC451A" w14:textId="77777777" w:rsidR="00971880" w:rsidRPr="003B1838" w:rsidRDefault="0028686C">
      <w:pPr>
        <w:spacing w:after="60"/>
        <w:ind w:left="1985" w:hanging="1985"/>
        <w:rPr>
          <w:rFonts w:ascii="Arial" w:eastAsia="SimSun" w:hAnsi="Arial" w:cs="Arial"/>
          <w:b/>
          <w:lang w:val="en-US" w:eastAsia="zh-CN"/>
        </w:rPr>
      </w:pPr>
      <w:r w:rsidRPr="003B1838">
        <w:rPr>
          <w:rFonts w:ascii="Arial" w:hAnsi="Arial" w:cs="Arial"/>
          <w:b/>
        </w:rPr>
        <w:t>To:</w:t>
      </w:r>
      <w:r w:rsidRPr="003B1838">
        <w:rPr>
          <w:rFonts w:ascii="Arial" w:hAnsi="Arial" w:cs="Arial"/>
          <w:b/>
        </w:rPr>
        <w:tab/>
        <w:t>SA</w:t>
      </w:r>
      <w:r w:rsidRPr="003B1838">
        <w:rPr>
          <w:rFonts w:ascii="Arial" w:eastAsia="SimSun" w:hAnsi="Arial" w:cs="Arial" w:hint="eastAsia"/>
          <w:b/>
          <w:lang w:val="en-US" w:eastAsia="zh-CN"/>
        </w:rPr>
        <w:t>5</w:t>
      </w:r>
    </w:p>
    <w:p w14:paraId="0023B11E" w14:textId="77777777" w:rsidR="00971880" w:rsidRDefault="0028686C">
      <w:pPr>
        <w:spacing w:after="60"/>
        <w:ind w:left="1985" w:hanging="1985"/>
        <w:rPr>
          <w:rFonts w:ascii="Arial" w:eastAsia="SimSun" w:hAnsi="Arial" w:cs="Arial"/>
          <w:bCs/>
          <w:lang w:val="en-US" w:eastAsia="zh-CN"/>
        </w:rPr>
      </w:pPr>
      <w:r w:rsidRPr="003B1838">
        <w:rPr>
          <w:rFonts w:ascii="Arial" w:hAnsi="Arial" w:cs="Arial"/>
          <w:b/>
        </w:rPr>
        <w:t>Cc:</w:t>
      </w:r>
      <w:r w:rsidRPr="003B1838">
        <w:rPr>
          <w:rFonts w:ascii="Arial" w:hAnsi="Arial" w:cs="Arial"/>
          <w:b/>
        </w:rPr>
        <w:tab/>
      </w:r>
      <w:r w:rsidRPr="003B1838">
        <w:rPr>
          <w:rFonts w:ascii="Arial" w:eastAsia="SimSun" w:hAnsi="Arial" w:cs="Arial" w:hint="eastAsia"/>
          <w:b/>
          <w:lang w:val="en-US" w:eastAsia="zh-CN"/>
        </w:rPr>
        <w:t>RAN2</w:t>
      </w:r>
    </w:p>
    <w:p w14:paraId="744E87FD" w14:textId="77777777" w:rsidR="00971880" w:rsidRDefault="00971880">
      <w:pPr>
        <w:spacing w:after="60"/>
        <w:ind w:left="1985" w:hanging="1985"/>
        <w:rPr>
          <w:rFonts w:ascii="Arial" w:hAnsi="Arial" w:cs="Arial"/>
          <w:bCs/>
        </w:rPr>
      </w:pPr>
    </w:p>
    <w:p w14:paraId="03C3E8AE" w14:textId="77777777" w:rsidR="00971880" w:rsidRPr="003B1838" w:rsidRDefault="0028686C">
      <w:pPr>
        <w:tabs>
          <w:tab w:val="left" w:pos="2268"/>
        </w:tabs>
        <w:rPr>
          <w:rFonts w:ascii="Arial" w:hAnsi="Arial" w:cs="Arial"/>
          <w:bCs/>
          <w:color w:val="000000" w:themeColor="text1"/>
        </w:rPr>
      </w:pPr>
      <w:r>
        <w:rPr>
          <w:rFonts w:ascii="Arial" w:hAnsi="Arial" w:cs="Arial"/>
          <w:b/>
        </w:rPr>
        <w:t>Contact Person:</w:t>
      </w:r>
    </w:p>
    <w:p w14:paraId="0DC20F24" w14:textId="77777777" w:rsidR="00971880" w:rsidRPr="003B1838" w:rsidRDefault="0028686C">
      <w:pPr>
        <w:pStyle w:val="Heading4"/>
        <w:tabs>
          <w:tab w:val="left" w:pos="2268"/>
        </w:tabs>
        <w:ind w:left="567"/>
        <w:rPr>
          <w:rFonts w:eastAsia="SimSun" w:cs="Arial"/>
          <w:b w:val="0"/>
          <w:bCs/>
          <w:color w:val="000000" w:themeColor="text1"/>
          <w:lang w:val="en-US" w:eastAsia="zh-CN"/>
        </w:rPr>
      </w:pPr>
      <w:r w:rsidRPr="003B1838">
        <w:rPr>
          <w:rFonts w:cs="Arial"/>
          <w:color w:val="000000" w:themeColor="text1"/>
        </w:rPr>
        <w:t>Name:</w:t>
      </w:r>
      <w:r w:rsidRPr="003B1838">
        <w:rPr>
          <w:rFonts w:cs="Arial"/>
          <w:b w:val="0"/>
          <w:bCs/>
          <w:color w:val="000000" w:themeColor="text1"/>
        </w:rPr>
        <w:tab/>
      </w:r>
      <w:r w:rsidRPr="003B1838">
        <w:rPr>
          <w:rFonts w:eastAsia="SimSun" w:cs="Arial" w:hint="eastAsia"/>
          <w:b w:val="0"/>
          <w:bCs/>
          <w:color w:val="000000" w:themeColor="text1"/>
          <w:lang w:val="en-US" w:eastAsia="zh-CN"/>
        </w:rPr>
        <w:t>Man Zhang</w:t>
      </w:r>
    </w:p>
    <w:p w14:paraId="68CB86D5" w14:textId="77777777" w:rsidR="00971880" w:rsidRPr="003B1838" w:rsidRDefault="0028686C">
      <w:pPr>
        <w:pStyle w:val="Heading7"/>
        <w:tabs>
          <w:tab w:val="left" w:pos="2268"/>
        </w:tabs>
        <w:ind w:left="567"/>
        <w:rPr>
          <w:rFonts w:eastAsia="SimSun" w:cs="Arial"/>
          <w:b w:val="0"/>
          <w:bCs/>
          <w:color w:val="000000" w:themeColor="text1"/>
          <w:lang w:val="en-US" w:eastAsia="zh-CN"/>
        </w:rPr>
      </w:pPr>
      <w:r w:rsidRPr="003B1838">
        <w:rPr>
          <w:rFonts w:cs="Arial"/>
          <w:color w:val="000000" w:themeColor="text1"/>
          <w:lang w:val="en-US"/>
        </w:rPr>
        <w:t>E-mail Address:</w:t>
      </w:r>
      <w:r w:rsidRPr="003B1838">
        <w:rPr>
          <w:rFonts w:cs="Arial"/>
          <w:b w:val="0"/>
          <w:bCs/>
          <w:color w:val="000000" w:themeColor="text1"/>
          <w:lang w:val="en-US"/>
        </w:rPr>
        <w:tab/>
      </w:r>
      <w:r w:rsidRPr="003B1838">
        <w:rPr>
          <w:rFonts w:eastAsia="SimSun" w:cs="Arial" w:hint="eastAsia"/>
          <w:b w:val="0"/>
          <w:bCs/>
          <w:color w:val="000000" w:themeColor="text1"/>
          <w:lang w:val="en-US" w:eastAsia="zh-CN"/>
        </w:rPr>
        <w:t>zhang.man4</w:t>
      </w:r>
      <w:r w:rsidRPr="003B1838">
        <w:rPr>
          <w:rFonts w:cs="Arial"/>
          <w:b w:val="0"/>
          <w:color w:val="000000" w:themeColor="text1"/>
        </w:rPr>
        <w:t>@</w:t>
      </w:r>
      <w:proofErr w:type="spellStart"/>
      <w:r w:rsidRPr="003B1838">
        <w:rPr>
          <w:rFonts w:eastAsia="SimSun" w:cs="Arial" w:hint="eastAsia"/>
          <w:b w:val="0"/>
          <w:color w:val="000000" w:themeColor="text1"/>
          <w:lang w:val="en-US" w:eastAsia="zh-CN"/>
        </w:rPr>
        <w:t>zte</w:t>
      </w:r>
      <w:proofErr w:type="spellEnd"/>
      <w:r w:rsidRPr="003B1838">
        <w:rPr>
          <w:rFonts w:cs="Arial"/>
          <w:b w:val="0"/>
          <w:color w:val="000000" w:themeColor="text1"/>
        </w:rPr>
        <w:t>.com</w:t>
      </w:r>
      <w:r w:rsidRPr="003B1838">
        <w:rPr>
          <w:rFonts w:eastAsia="SimSun" w:cs="Arial" w:hint="eastAsia"/>
          <w:b w:val="0"/>
          <w:color w:val="000000" w:themeColor="text1"/>
          <w:lang w:val="en-US" w:eastAsia="zh-CN"/>
        </w:rPr>
        <w:t>.</w:t>
      </w:r>
      <w:proofErr w:type="spellStart"/>
      <w:r w:rsidRPr="003B1838">
        <w:rPr>
          <w:rFonts w:eastAsia="SimSun" w:cs="Arial" w:hint="eastAsia"/>
          <w:b w:val="0"/>
          <w:color w:val="000000" w:themeColor="text1"/>
          <w:lang w:val="en-US" w:eastAsia="zh-CN"/>
        </w:rPr>
        <w:t>cn</w:t>
      </w:r>
      <w:proofErr w:type="spellEnd"/>
    </w:p>
    <w:p w14:paraId="63008067" w14:textId="77777777" w:rsidR="00971880" w:rsidRPr="003B1838" w:rsidRDefault="00971880">
      <w:pPr>
        <w:spacing w:after="60"/>
        <w:ind w:left="1985" w:hanging="1985"/>
        <w:rPr>
          <w:rFonts w:ascii="Arial" w:hAnsi="Arial" w:cs="Arial"/>
          <w:b/>
          <w:color w:val="000000" w:themeColor="text1"/>
          <w:lang w:val="en-US"/>
        </w:rPr>
      </w:pPr>
    </w:p>
    <w:p w14:paraId="254AE642" w14:textId="77777777" w:rsidR="00971880" w:rsidRDefault="0028686C">
      <w:pPr>
        <w:tabs>
          <w:tab w:val="left" w:pos="2268"/>
        </w:tabs>
        <w:rPr>
          <w:rFonts w:ascii="Arial" w:hAnsi="Arial" w:cs="Arial"/>
          <w:bCs/>
        </w:rPr>
      </w:pPr>
      <w:r w:rsidRPr="003B1838">
        <w:rPr>
          <w:rFonts w:ascii="Arial" w:hAnsi="Arial" w:cs="Arial"/>
          <w:b/>
          <w:color w:val="000000" w:themeColor="text1"/>
        </w:rPr>
        <w:t>Send any reply LS to:</w:t>
      </w:r>
      <w:r w:rsidRPr="003B1838">
        <w:rPr>
          <w:rFonts w:ascii="Arial" w:hAnsi="Arial" w:cs="Arial"/>
          <w:b/>
          <w:color w:val="000000" w:themeColor="text1"/>
        </w:rPr>
        <w:tab/>
        <w:t xml:space="preserve">3GPP Liaisons Coordinator, </w:t>
      </w:r>
      <w:hyperlink r:id="rId13" w:history="1">
        <w:r w:rsidRPr="003B1838">
          <w:rPr>
            <w:rStyle w:val="Hyperlink"/>
            <w:rFonts w:ascii="Arial" w:hAnsi="Arial" w:cs="Arial"/>
            <w:b/>
            <w:color w:val="000000" w:themeColor="text1"/>
          </w:rPr>
          <w:t>mailto:3GPPLiaison@etsi.org</w:t>
        </w:r>
      </w:hyperlink>
      <w:r w:rsidRPr="003B1838">
        <w:rPr>
          <w:rFonts w:ascii="Arial" w:hAnsi="Arial" w:cs="Arial"/>
          <w:b/>
          <w:color w:val="000000" w:themeColor="text1"/>
        </w:rPr>
        <w:t xml:space="preserve"> </w:t>
      </w:r>
      <w:r w:rsidRPr="003B1838">
        <w:rPr>
          <w:rFonts w:ascii="Arial" w:hAnsi="Arial" w:cs="Arial"/>
          <w:bCs/>
          <w:color w:val="000000" w:themeColor="text1"/>
        </w:rPr>
        <w:tab/>
      </w:r>
    </w:p>
    <w:p w14:paraId="45702899" w14:textId="77777777" w:rsidR="00971880" w:rsidRDefault="00971880">
      <w:pPr>
        <w:spacing w:after="60"/>
        <w:ind w:left="1985" w:hanging="1985"/>
        <w:rPr>
          <w:rFonts w:ascii="Arial" w:hAnsi="Arial" w:cs="Arial"/>
          <w:b/>
        </w:rPr>
      </w:pPr>
    </w:p>
    <w:p w14:paraId="7AD25F61" w14:textId="77777777" w:rsidR="00971880" w:rsidRDefault="0028686C">
      <w:pPr>
        <w:spacing w:after="60"/>
        <w:ind w:left="1985" w:hanging="1985"/>
        <w:rPr>
          <w:rFonts w:ascii="Arial" w:hAnsi="Arial" w:cs="Arial"/>
          <w:bCs/>
        </w:rPr>
      </w:pPr>
      <w:r>
        <w:rPr>
          <w:rFonts w:ascii="Arial" w:hAnsi="Arial" w:cs="Arial"/>
          <w:b/>
        </w:rPr>
        <w:t>Attachments:</w:t>
      </w:r>
      <w:r>
        <w:rPr>
          <w:rFonts w:ascii="Arial" w:hAnsi="Arial" w:cs="Arial"/>
          <w:bCs/>
        </w:rPr>
        <w:tab/>
        <w:t>-</w:t>
      </w:r>
    </w:p>
    <w:p w14:paraId="73A1F85B" w14:textId="77777777" w:rsidR="00971880" w:rsidRDefault="00971880">
      <w:pPr>
        <w:pBdr>
          <w:bottom w:val="single" w:sz="4" w:space="1" w:color="auto"/>
        </w:pBdr>
        <w:rPr>
          <w:rFonts w:ascii="Arial" w:hAnsi="Arial" w:cs="Arial"/>
        </w:rPr>
      </w:pPr>
    </w:p>
    <w:p w14:paraId="27C1BF75" w14:textId="77777777" w:rsidR="00971880" w:rsidRDefault="00971880">
      <w:pPr>
        <w:rPr>
          <w:rFonts w:ascii="Arial" w:hAnsi="Arial" w:cs="Arial"/>
        </w:rPr>
      </w:pPr>
    </w:p>
    <w:p w14:paraId="4EDAC3D8" w14:textId="77777777" w:rsidR="00971880" w:rsidRDefault="0028686C">
      <w:pPr>
        <w:spacing w:after="120"/>
        <w:rPr>
          <w:rFonts w:ascii="Arial" w:hAnsi="Arial" w:cs="Arial"/>
          <w:b/>
        </w:rPr>
      </w:pPr>
      <w:r>
        <w:rPr>
          <w:rFonts w:ascii="Arial" w:hAnsi="Arial" w:cs="Arial"/>
          <w:b/>
        </w:rPr>
        <w:t>1. Overall Description:</w:t>
      </w:r>
    </w:p>
    <w:p w14:paraId="3998153A" w14:textId="77777777" w:rsidR="00971880" w:rsidRDefault="0028686C">
      <w:pPr>
        <w:rPr>
          <w:rFonts w:ascii="Arial" w:hAnsi="Arial" w:cs="Arial"/>
          <w:lang w:val="en-US" w:eastAsia="zh-CN"/>
        </w:rPr>
      </w:pPr>
      <w:r>
        <w:rPr>
          <w:rFonts w:ascii="Arial" w:hAnsi="Arial" w:cs="Arial" w:hint="eastAsia"/>
          <w:lang w:val="en-US" w:eastAsia="zh-CN"/>
        </w:rPr>
        <w:t xml:space="preserve">During the Rel-18 NR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enhancement WI phase, </w:t>
      </w:r>
      <w:r>
        <w:rPr>
          <w:rFonts w:ascii="Arial" w:hAnsi="Arial" w:cs="Arial"/>
          <w:lang w:val="en-US" w:eastAsia="zh-CN"/>
        </w:rPr>
        <w:t xml:space="preserve">RAN3 is discussing enhancements for </w:t>
      </w:r>
      <w:r>
        <w:rPr>
          <w:rFonts w:ascii="Arial" w:hAnsi="Arial" w:cs="Arial" w:hint="eastAsia"/>
          <w:lang w:val="en-US" w:eastAsia="zh-CN"/>
        </w:rPr>
        <w:t>handling</w:t>
      </w:r>
      <w:r>
        <w:rPr>
          <w:rFonts w:ascii="Arial" w:hAnsi="Arial" w:cs="Arial"/>
          <w:lang w:val="en-US" w:eastAsia="zh-CN"/>
        </w:rPr>
        <w:t xml:space="preserve"> of </w:t>
      </w:r>
      <w:proofErr w:type="spellStart"/>
      <w:r>
        <w:rPr>
          <w:rFonts w:ascii="Arial" w:hAnsi="Arial" w:cs="Arial"/>
          <w:lang w:val="en-US" w:eastAsia="zh-CN"/>
        </w:rPr>
        <w:t>QoE</w:t>
      </w:r>
      <w:proofErr w:type="spellEnd"/>
      <w:r>
        <w:rPr>
          <w:rFonts w:ascii="Arial" w:hAnsi="Arial" w:cs="Arial"/>
          <w:lang w:val="en-US" w:eastAsia="zh-CN"/>
        </w:rPr>
        <w:t xml:space="preserve"> reports during</w:t>
      </w:r>
      <w:r>
        <w:rPr>
          <w:rFonts w:ascii="Arial" w:hAnsi="Arial" w:cs="Arial" w:hint="eastAsia"/>
          <w:lang w:val="en-US" w:eastAsia="zh-CN"/>
        </w:rPr>
        <w:t xml:space="preserve"> RAN overload. </w:t>
      </w:r>
    </w:p>
    <w:p w14:paraId="1A733128" w14:textId="77777777" w:rsidR="00971880" w:rsidRDefault="0028686C">
      <w:pPr>
        <w:rPr>
          <w:rFonts w:ascii="Arial" w:hAnsi="Arial" w:cs="Arial"/>
          <w:lang w:val="en-US" w:eastAsia="zh-CN"/>
        </w:rPr>
      </w:pPr>
      <w:r>
        <w:rPr>
          <w:rFonts w:ascii="Arial" w:hAnsi="Arial" w:cs="Arial" w:hint="eastAsia"/>
          <w:lang w:val="en-US" w:eastAsia="zh-CN"/>
        </w:rPr>
        <w:t xml:space="preserve">In Rel-17, </w:t>
      </w:r>
      <w:r>
        <w:rPr>
          <w:rFonts w:ascii="Arial" w:hAnsi="Arial" w:cs="Arial"/>
          <w:lang w:val="en-US" w:eastAsia="zh-CN"/>
        </w:rPr>
        <w:t>the following feature was</w:t>
      </w:r>
      <w:r>
        <w:rPr>
          <w:rFonts w:ascii="Arial" w:hAnsi="Arial" w:cs="Arial" w:hint="eastAsia"/>
          <w:lang w:val="en-US" w:eastAsia="zh-CN"/>
        </w:rPr>
        <w:t xml:space="preserve"> </w:t>
      </w:r>
      <w:r>
        <w:rPr>
          <w:rFonts w:ascii="Arial" w:hAnsi="Arial" w:cs="Arial"/>
          <w:lang w:val="en-US" w:eastAsia="zh-CN"/>
        </w:rPr>
        <w:t>introduced</w:t>
      </w:r>
      <w:r>
        <w:rPr>
          <w:rFonts w:ascii="Arial" w:hAnsi="Arial" w:cs="Arial" w:hint="eastAsia"/>
          <w:lang w:val="en-US" w:eastAsia="zh-CN"/>
        </w:rPr>
        <w:t xml:space="preserve"> </w:t>
      </w:r>
      <w:r>
        <w:rPr>
          <w:rFonts w:ascii="Arial" w:hAnsi="Arial" w:cs="Arial"/>
          <w:lang w:val="en-US" w:eastAsia="zh-CN"/>
        </w:rPr>
        <w:t xml:space="preserve">for handling the </w:t>
      </w:r>
      <w:proofErr w:type="spellStart"/>
      <w:r>
        <w:rPr>
          <w:rFonts w:ascii="Arial" w:hAnsi="Arial" w:cs="Arial"/>
          <w:lang w:val="en-US" w:eastAsia="zh-CN"/>
        </w:rPr>
        <w:t>QoE</w:t>
      </w:r>
      <w:proofErr w:type="spellEnd"/>
      <w:r>
        <w:rPr>
          <w:rFonts w:ascii="Arial" w:hAnsi="Arial" w:cs="Arial"/>
          <w:lang w:val="en-US" w:eastAsia="zh-CN"/>
        </w:rPr>
        <w:t xml:space="preserve"> reporting to an</w:t>
      </w:r>
      <w:r>
        <w:rPr>
          <w:rFonts w:ascii="Arial" w:hAnsi="Arial" w:cs="Arial" w:hint="eastAsia"/>
          <w:lang w:val="en-US" w:eastAsia="zh-CN"/>
        </w:rPr>
        <w:t xml:space="preserv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 xml:space="preserve">that </w:t>
      </w:r>
      <w:r>
        <w:rPr>
          <w:rFonts w:ascii="Arial" w:hAnsi="Arial" w:cs="Arial" w:hint="eastAsia"/>
          <w:lang w:val="en-US" w:eastAsia="zh-CN"/>
        </w:rPr>
        <w:t>is in overload:</w:t>
      </w:r>
    </w:p>
    <w:p w14:paraId="50319243" w14:textId="77777777" w:rsidR="00971880" w:rsidRDefault="0028686C">
      <w:pPr>
        <w:ind w:leftChars="200" w:left="400"/>
        <w:rPr>
          <w:rFonts w:ascii="Arial" w:hAnsi="Arial" w:cs="Arial"/>
          <w:lang w:val="en-US" w:eastAsia="zh-CN"/>
        </w:rPr>
      </w:pPr>
      <w:r>
        <w:rPr>
          <w:rFonts w:ascii="Arial" w:hAnsi="Arial" w:cs="Arial" w:hint="eastAsia"/>
          <w:lang w:val="en-US" w:eastAsia="zh-CN"/>
        </w:rPr>
        <w:t xml:space="preserve">- The </w:t>
      </w:r>
      <w:r>
        <w:rPr>
          <w:rFonts w:ascii="Arial" w:hAnsi="Arial" w:cs="Arial"/>
          <w:lang w:val="en-US" w:eastAsia="zh-CN"/>
        </w:rPr>
        <w:t>NG-</w:t>
      </w:r>
      <w:r>
        <w:rPr>
          <w:rFonts w:ascii="Arial" w:hAnsi="Arial" w:cs="Arial" w:hint="eastAsia"/>
          <w:lang w:val="en-US" w:eastAsia="zh-CN"/>
        </w:rPr>
        <w:t xml:space="preserve">RAN node can send an RRC message to the UE with a pause indication, to temporarily stop UE from sending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associated wi</w:t>
      </w:r>
      <w:r>
        <w:rPr>
          <w:rFonts w:ascii="Arial" w:hAnsi="Arial" w:cs="Arial" w:hint="eastAsia"/>
          <w:lang w:val="en-US" w:eastAsia="zh-CN"/>
        </w:rPr>
        <w:t xml:space="preserve">th one or multiple QMC configurations. </w:t>
      </w:r>
    </w:p>
    <w:p w14:paraId="18C5002A" w14:textId="77777777" w:rsidR="00971880" w:rsidRDefault="0028686C">
      <w:pPr>
        <w:ind w:leftChars="200" w:left="400"/>
        <w:rPr>
          <w:rFonts w:ascii="Arial" w:hAnsi="Arial" w:cs="Arial"/>
          <w:lang w:val="en-US" w:eastAsia="zh-CN"/>
        </w:rPr>
      </w:pPr>
      <w:r>
        <w:rPr>
          <w:rFonts w:ascii="Arial" w:hAnsi="Arial" w:cs="Arial" w:hint="eastAsia"/>
          <w:lang w:val="en-US" w:eastAsia="zh-CN"/>
        </w:rPr>
        <w:t xml:space="preserve">- </w:t>
      </w:r>
      <w:r>
        <w:rPr>
          <w:rFonts w:ascii="Arial" w:hAnsi="Arial" w:cs="Arial"/>
          <w:lang w:val="en-US" w:eastAsia="zh-CN"/>
        </w:rPr>
        <w:t>After t</w:t>
      </w:r>
      <w:r>
        <w:rPr>
          <w:rFonts w:ascii="Arial" w:hAnsi="Arial" w:cs="Arial" w:hint="eastAsia"/>
          <w:lang w:val="en-US" w:eastAsia="zh-CN"/>
        </w:rPr>
        <w:t xml:space="preserve">he </w:t>
      </w:r>
      <w:r>
        <w:rPr>
          <w:rFonts w:ascii="Arial" w:hAnsi="Arial" w:cs="Arial"/>
          <w:lang w:val="en-US" w:eastAsia="zh-CN"/>
        </w:rPr>
        <w:t>overload has been resolved, the NG-</w:t>
      </w:r>
      <w:r>
        <w:rPr>
          <w:rFonts w:ascii="Arial" w:hAnsi="Arial" w:cs="Arial" w:hint="eastAsia"/>
          <w:lang w:val="en-US" w:eastAsia="zh-CN"/>
        </w:rPr>
        <w:t xml:space="preserve">RAN node could also send an RRC message with a resume indication, to notify the UE to resume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reporting to the </w:t>
      </w:r>
      <w:r>
        <w:rPr>
          <w:rFonts w:ascii="Arial" w:hAnsi="Arial" w:cs="Arial"/>
          <w:lang w:val="en-US" w:eastAsia="zh-CN"/>
        </w:rPr>
        <w:t>NG-</w:t>
      </w:r>
      <w:r>
        <w:rPr>
          <w:rFonts w:ascii="Arial" w:hAnsi="Arial" w:cs="Arial" w:hint="eastAsia"/>
          <w:lang w:val="en-US" w:eastAsia="zh-CN"/>
        </w:rPr>
        <w:t>RAN node.</w:t>
      </w:r>
    </w:p>
    <w:p w14:paraId="58A40D58" w14:textId="77777777" w:rsidR="00971880" w:rsidRDefault="0028686C">
      <w:pPr>
        <w:spacing w:before="160" w:line="260" w:lineRule="auto"/>
        <w:rPr>
          <w:rFonts w:ascii="Arial" w:hAnsi="Arial" w:cs="Arial"/>
          <w:lang w:val="en-US" w:eastAsia="zh-CN"/>
        </w:rPr>
      </w:pPr>
      <w:r>
        <w:rPr>
          <w:rFonts w:ascii="Arial" w:hAnsi="Arial" w:cs="Arial" w:hint="eastAsia"/>
          <w:lang w:val="en-US" w:eastAsia="zh-CN"/>
        </w:rPr>
        <w:t>In Rel-18, RAN3 has discussed for seve</w:t>
      </w:r>
      <w:r>
        <w:rPr>
          <w:rFonts w:ascii="Arial" w:hAnsi="Arial" w:cs="Arial" w:hint="eastAsia"/>
          <w:lang w:val="en-US" w:eastAsia="zh-CN"/>
        </w:rPr>
        <w:t xml:space="preserve">ral meetings whether the OAM can provide </w:t>
      </w:r>
      <w:r>
        <w:rPr>
          <w:rFonts w:ascii="Arial" w:hAnsi="Arial" w:cs="Arial"/>
          <w:lang w:val="en-US" w:eastAsia="zh-CN"/>
        </w:rPr>
        <w:t xml:space="preserve">some </w:t>
      </w:r>
      <w:r>
        <w:rPr>
          <w:rFonts w:ascii="Arial" w:hAnsi="Arial" w:cs="Arial" w:hint="eastAsia"/>
          <w:lang w:val="en-US" w:eastAsia="zh-CN"/>
        </w:rPr>
        <w:t xml:space="preserve">assistance information </w:t>
      </w:r>
      <w:r>
        <w:rPr>
          <w:rFonts w:ascii="Arial" w:hAnsi="Arial" w:cs="Arial"/>
          <w:lang w:val="en-US" w:eastAsia="zh-CN"/>
        </w:rPr>
        <w:t xml:space="preserve">(per </w:t>
      </w:r>
      <w:proofErr w:type="spellStart"/>
      <w:r>
        <w:rPr>
          <w:rFonts w:ascii="Arial" w:hAnsi="Arial" w:cs="Arial"/>
          <w:lang w:val="en-US" w:eastAsia="zh-CN"/>
        </w:rPr>
        <w:t>QoE</w:t>
      </w:r>
      <w:proofErr w:type="spellEnd"/>
      <w:r>
        <w:rPr>
          <w:rFonts w:ascii="Arial" w:hAnsi="Arial" w:cs="Arial"/>
          <w:lang w:val="en-US" w:eastAsia="zh-CN"/>
        </w:rPr>
        <w:t xml:space="preserve"> measurement configuration)</w:t>
      </w:r>
      <w:r>
        <w:rPr>
          <w:rFonts w:ascii="Arial" w:hAnsi="Arial" w:cs="Arial" w:hint="eastAsia"/>
          <w:lang w:val="en-US" w:eastAsia="zh-CN"/>
        </w:rPr>
        <w:t xml:space="preserve"> to the </w:t>
      </w:r>
      <w:r>
        <w:rPr>
          <w:rFonts w:ascii="Arial" w:hAnsi="Arial" w:cs="Arial"/>
          <w:lang w:val="en-US" w:eastAsia="zh-CN"/>
        </w:rPr>
        <w:t>NG-</w:t>
      </w:r>
      <w:r>
        <w:rPr>
          <w:rFonts w:ascii="Arial" w:hAnsi="Arial" w:cs="Arial" w:hint="eastAsia"/>
          <w:lang w:val="en-US" w:eastAsia="zh-CN"/>
        </w:rPr>
        <w:t xml:space="preserve">RAN node for </w:t>
      </w:r>
      <w:r>
        <w:rPr>
          <w:rFonts w:ascii="Arial" w:hAnsi="Arial" w:cs="Arial"/>
          <w:lang w:val="en-US" w:eastAsia="zh-CN"/>
        </w:rPr>
        <w:t xml:space="preserve">handling </w:t>
      </w:r>
      <w:proofErr w:type="spellStart"/>
      <w:r>
        <w:rPr>
          <w:rFonts w:ascii="Arial" w:hAnsi="Arial" w:cs="Arial"/>
          <w:lang w:val="en-US" w:eastAsia="zh-CN"/>
        </w:rPr>
        <w:t>QoE</w:t>
      </w:r>
      <w:proofErr w:type="spellEnd"/>
      <w:r>
        <w:rPr>
          <w:rFonts w:ascii="Arial" w:hAnsi="Arial" w:cs="Arial"/>
          <w:lang w:val="en-US" w:eastAsia="zh-CN"/>
        </w:rPr>
        <w:t xml:space="preserve"> reporting in a </w:t>
      </w:r>
      <w:r>
        <w:rPr>
          <w:rFonts w:ascii="Arial" w:hAnsi="Arial" w:cs="Arial" w:hint="eastAsia"/>
          <w:lang w:val="en-US" w:eastAsia="zh-CN"/>
        </w:rPr>
        <w:t>RAN overload</w:t>
      </w:r>
      <w:r>
        <w:rPr>
          <w:rFonts w:ascii="Arial" w:hAnsi="Arial" w:cs="Arial"/>
          <w:lang w:val="en-US" w:eastAsia="zh-CN"/>
        </w:rPr>
        <w:t xml:space="preserve"> scenario more efficiently</w:t>
      </w:r>
      <w:r>
        <w:rPr>
          <w:rFonts w:ascii="Arial" w:hAnsi="Arial" w:cs="Arial" w:hint="eastAsia"/>
          <w:lang w:val="en-US" w:eastAsia="zh-CN"/>
        </w:rPr>
        <w:t xml:space="preserve">. The </w:t>
      </w:r>
      <w:r>
        <w:rPr>
          <w:rFonts w:ascii="Arial" w:hAnsi="Arial" w:cs="Arial"/>
          <w:lang w:val="en-US" w:eastAsia="zh-CN"/>
        </w:rPr>
        <w:t>motivation behind introducing such assistance informatio</w:t>
      </w:r>
      <w:r>
        <w:rPr>
          <w:rFonts w:ascii="Arial" w:hAnsi="Arial" w:cs="Arial"/>
          <w:lang w:val="en-US" w:eastAsia="zh-CN"/>
        </w:rPr>
        <w:t>n is</w:t>
      </w:r>
      <w:r>
        <w:rPr>
          <w:rFonts w:ascii="Arial" w:hAnsi="Arial" w:cs="Arial" w:hint="eastAsia"/>
          <w:lang w:val="en-US" w:eastAsia="zh-CN"/>
        </w:rPr>
        <w:t xml:space="preserve"> to assist the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 xml:space="preserve">in choosing those </w:t>
      </w:r>
      <w:proofErr w:type="spellStart"/>
      <w:r>
        <w:rPr>
          <w:rFonts w:ascii="Arial" w:hAnsi="Arial" w:cs="Arial"/>
          <w:lang w:val="en-US" w:eastAsia="zh-CN"/>
        </w:rPr>
        <w:t>QoE</w:t>
      </w:r>
      <w:proofErr w:type="spellEnd"/>
      <w:r>
        <w:rPr>
          <w:rFonts w:ascii="Arial" w:hAnsi="Arial" w:cs="Arial"/>
          <w:lang w:val="en-US" w:eastAsia="zh-CN"/>
        </w:rPr>
        <w:t xml:space="preserve"> measurement configurations for which </w:t>
      </w:r>
      <w:proofErr w:type="spellStart"/>
      <w:r>
        <w:rPr>
          <w:rFonts w:ascii="Arial" w:hAnsi="Arial" w:cs="Arial"/>
          <w:lang w:val="en-US" w:eastAsia="zh-CN"/>
        </w:rPr>
        <w:t>QoE</w:t>
      </w:r>
      <w:proofErr w:type="spellEnd"/>
      <w:r>
        <w:rPr>
          <w:rFonts w:ascii="Arial" w:hAnsi="Arial" w:cs="Arial"/>
          <w:lang w:val="en-US" w:eastAsia="zh-CN"/>
        </w:rPr>
        <w:t xml:space="preserve"> reporting can be paused and those whose reporting can be exempted from pausing during RAN overload.</w:t>
      </w:r>
    </w:p>
    <w:p w14:paraId="28A0CAC0" w14:textId="77777777" w:rsidR="00971880" w:rsidRDefault="0028686C">
      <w:pPr>
        <w:rPr>
          <w:rFonts w:ascii="Arial" w:hAnsi="Arial" w:cs="Arial"/>
          <w:lang w:val="en-US" w:eastAsia="zh-CN"/>
        </w:rPr>
      </w:pPr>
      <w:r>
        <w:rPr>
          <w:rFonts w:ascii="Arial" w:hAnsi="Arial" w:cs="Arial" w:hint="eastAsia"/>
          <w:lang w:val="en-US" w:eastAsia="zh-CN"/>
        </w:rPr>
        <w:t xml:space="preserve">However, there is still no consensus in RAN3 </w:t>
      </w:r>
      <w:r>
        <w:rPr>
          <w:rFonts w:ascii="Arial" w:hAnsi="Arial" w:cs="Arial"/>
          <w:lang w:val="en-US" w:eastAsia="zh-CN"/>
        </w:rPr>
        <w:t>on the assistance</w:t>
      </w:r>
      <w:r>
        <w:rPr>
          <w:rFonts w:ascii="Arial" w:hAnsi="Arial" w:cs="Arial" w:hint="eastAsia"/>
          <w:lang w:val="en-US" w:eastAsia="zh-CN"/>
        </w:rPr>
        <w:t xml:space="preserve"> information </w:t>
      </w:r>
      <w:r>
        <w:rPr>
          <w:rFonts w:ascii="Arial" w:hAnsi="Arial" w:cs="Arial"/>
          <w:lang w:val="en-US" w:eastAsia="zh-CN"/>
        </w:rPr>
        <w:t xml:space="preserve">that </w:t>
      </w:r>
      <w:r>
        <w:rPr>
          <w:rFonts w:ascii="Arial" w:hAnsi="Arial" w:cs="Arial" w:hint="eastAsia"/>
          <w:lang w:val="en-US" w:eastAsia="zh-CN"/>
        </w:rPr>
        <w:t xml:space="preserve">can be provided by </w:t>
      </w:r>
      <w:r>
        <w:rPr>
          <w:rFonts w:ascii="Arial" w:hAnsi="Arial" w:cs="Arial"/>
          <w:lang w:val="en-US" w:eastAsia="zh-CN"/>
        </w:rPr>
        <w:t xml:space="preserve">the </w:t>
      </w:r>
      <w:r>
        <w:rPr>
          <w:rFonts w:ascii="Arial" w:hAnsi="Arial" w:cs="Arial" w:hint="eastAsia"/>
          <w:lang w:val="en-US" w:eastAsia="zh-CN"/>
        </w:rPr>
        <w:t xml:space="preserve">OAM to assist with RAN overload handling. </w:t>
      </w:r>
    </w:p>
    <w:p w14:paraId="3B8F032A" w14:textId="77777777" w:rsidR="00971880" w:rsidRDefault="0028686C">
      <w:pPr>
        <w:rPr>
          <w:rFonts w:ascii="Arial" w:hAnsi="Arial" w:cs="Arial"/>
          <w:lang w:val="en-US" w:eastAsia="zh-CN"/>
        </w:rPr>
      </w:pPr>
      <w:r>
        <w:rPr>
          <w:rFonts w:ascii="Arial" w:hAnsi="Arial" w:cs="Arial" w:hint="eastAsia"/>
          <w:lang w:val="en-US" w:eastAsia="zh-CN"/>
        </w:rPr>
        <w:t>During the discussion, most companies prefer</w:t>
      </w:r>
      <w:r>
        <w:rPr>
          <w:rFonts w:ascii="Arial" w:hAnsi="Arial" w:cs="Arial"/>
          <w:lang w:val="en-US" w:eastAsia="zh-CN"/>
        </w:rPr>
        <w:t>red</w:t>
      </w:r>
      <w:r>
        <w:rPr>
          <w:rFonts w:ascii="Arial" w:hAnsi="Arial" w:cs="Arial" w:hint="eastAsia"/>
          <w:lang w:val="en-US" w:eastAsia="zh-CN"/>
        </w:rPr>
        <w:t xml:space="preserve"> to introduce </w:t>
      </w:r>
      <w:r>
        <w:rPr>
          <w:rFonts w:ascii="Arial" w:hAnsi="Arial" w:cs="Arial"/>
          <w:lang w:val="en-US" w:eastAsia="zh-CN"/>
        </w:rPr>
        <w:t xml:space="preserve">a </w:t>
      </w:r>
      <w:r>
        <w:rPr>
          <w:rFonts w:ascii="Arial" w:hAnsi="Arial" w:cs="Arial" w:hint="eastAsia"/>
          <w:lang w:val="en-US" w:eastAsia="zh-CN"/>
        </w:rPr>
        <w:t xml:space="preserve">priority per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configuration</w:t>
      </w:r>
      <w:r>
        <w:rPr>
          <w:rFonts w:ascii="Arial" w:hAnsi="Arial" w:cs="Arial"/>
          <w:lang w:val="en-US" w:eastAsia="zh-CN"/>
        </w:rPr>
        <w:t xml:space="preserve"> that can be used </w:t>
      </w:r>
      <w:r>
        <w:rPr>
          <w:rFonts w:ascii="Arial" w:hAnsi="Arial" w:cs="Arial" w:hint="eastAsia"/>
          <w:lang w:val="en-US" w:eastAsia="zh-CN"/>
        </w:rPr>
        <w:t xml:space="preserve">as assistance information. </w:t>
      </w:r>
      <w:r>
        <w:rPr>
          <w:rFonts w:ascii="Arial" w:hAnsi="Arial" w:cs="Arial"/>
          <w:lang w:val="en-US" w:eastAsia="zh-CN"/>
        </w:rPr>
        <w:t xml:space="preserve">One concern raised with introducing this priority was that there could be different </w:t>
      </w:r>
      <w:r>
        <w:rPr>
          <w:rFonts w:ascii="Arial" w:hAnsi="Arial" w:cs="Arial"/>
          <w:lang w:val="en-US" w:eastAsia="zh-CN"/>
        </w:rPr>
        <w:lastRenderedPageBreak/>
        <w:t xml:space="preserve">consumers for receiving the </w:t>
      </w:r>
      <w:proofErr w:type="spellStart"/>
      <w:r>
        <w:rPr>
          <w:rFonts w:ascii="Arial" w:hAnsi="Arial" w:cs="Arial"/>
          <w:lang w:val="en-US" w:eastAsia="zh-CN"/>
        </w:rPr>
        <w:t>QoE</w:t>
      </w:r>
      <w:proofErr w:type="spellEnd"/>
      <w:r>
        <w:rPr>
          <w:rFonts w:ascii="Arial" w:hAnsi="Arial" w:cs="Arial"/>
          <w:lang w:val="en-US" w:eastAsia="zh-CN"/>
        </w:rPr>
        <w:t xml:space="preserve"> report(s) (pursuing the role of the MCE) where each consumer might have its own priority for receiving these </w:t>
      </w:r>
      <w:proofErr w:type="spellStart"/>
      <w:r>
        <w:rPr>
          <w:rFonts w:ascii="Arial" w:hAnsi="Arial" w:cs="Arial"/>
          <w:lang w:val="en-US" w:eastAsia="zh-CN"/>
        </w:rPr>
        <w:t>QoE</w:t>
      </w:r>
      <w:proofErr w:type="spellEnd"/>
      <w:r>
        <w:rPr>
          <w:rFonts w:ascii="Arial" w:hAnsi="Arial" w:cs="Arial"/>
          <w:lang w:val="en-US" w:eastAsia="zh-CN"/>
        </w:rPr>
        <w:t xml:space="preserve"> reports. Consequently, it i</w:t>
      </w:r>
      <w:r>
        <w:rPr>
          <w:rFonts w:ascii="Arial" w:hAnsi="Arial" w:cs="Arial"/>
          <w:lang w:val="en-US" w:eastAsia="zh-CN"/>
        </w:rPr>
        <w:t xml:space="preserve">s claimed that the OAM may not be able to set these priorities in an accurate way. </w:t>
      </w:r>
    </w:p>
    <w:p w14:paraId="78792CCF" w14:textId="77777777" w:rsidR="00971880" w:rsidRDefault="0028686C">
      <w:pPr>
        <w:rPr>
          <w:rFonts w:ascii="Arial" w:hAnsi="Arial" w:cs="Arial"/>
          <w:lang w:val="en-US" w:eastAsia="zh-CN"/>
        </w:rPr>
      </w:pPr>
      <w:r>
        <w:rPr>
          <w:rFonts w:ascii="Arial" w:hAnsi="Arial" w:cs="Arial" w:hint="eastAsia"/>
          <w:lang w:val="en-US" w:eastAsia="zh-CN"/>
        </w:rPr>
        <w:t xml:space="preserve">Another </w:t>
      </w:r>
      <w:r>
        <w:rPr>
          <w:rFonts w:ascii="Arial" w:hAnsi="Arial" w:cs="Arial"/>
          <w:lang w:val="en-US" w:eastAsia="zh-CN"/>
        </w:rPr>
        <w:t>type</w:t>
      </w:r>
      <w:r>
        <w:rPr>
          <w:rFonts w:ascii="Arial" w:hAnsi="Arial" w:cs="Arial" w:hint="eastAsia"/>
          <w:lang w:val="en-US" w:eastAsia="zh-CN"/>
        </w:rPr>
        <w:t xml:space="preserve"> of assistance information which has been </w:t>
      </w:r>
      <w:r>
        <w:rPr>
          <w:rFonts w:ascii="Arial" w:hAnsi="Arial" w:cs="Arial"/>
          <w:lang w:val="en-US" w:eastAsia="zh-CN"/>
        </w:rPr>
        <w:t>proposed</w:t>
      </w:r>
      <w:r>
        <w:rPr>
          <w:rFonts w:ascii="Arial" w:hAnsi="Arial" w:cs="Arial" w:hint="eastAsia"/>
          <w:lang w:val="en-US" w:eastAsia="zh-CN"/>
        </w:rPr>
        <w:t xml:space="preserve"> in RAN3 is </w:t>
      </w:r>
      <w:r>
        <w:rPr>
          <w:rFonts w:ascii="Arial" w:hAnsi="Arial" w:cs="Arial"/>
          <w:lang w:val="en-US" w:eastAsia="zh-CN"/>
        </w:rPr>
        <w:t xml:space="preserve">whether the OAM can indicate </w:t>
      </w:r>
      <w:r>
        <w:rPr>
          <w:rFonts w:ascii="Arial" w:hAnsi="Arial" w:cs="Arial" w:hint="eastAsia"/>
          <w:lang w:val="en-US" w:eastAsia="zh-CN"/>
        </w:rPr>
        <w:t xml:space="preserve">the </w:t>
      </w:r>
      <w:r>
        <w:rPr>
          <w:rFonts w:ascii="Arial" w:hAnsi="Arial" w:cs="Arial"/>
          <w:lang w:val="en-US" w:eastAsia="zh-CN"/>
        </w:rPr>
        <w:t>“</w:t>
      </w:r>
      <w:r>
        <w:rPr>
          <w:rFonts w:ascii="Arial" w:hAnsi="Arial" w:cs="Arial" w:hint="eastAsia"/>
          <w:lang w:val="en-US" w:eastAsia="zh-CN"/>
        </w:rPr>
        <w:t>type of consumer</w:t>
      </w:r>
      <w:r>
        <w:rPr>
          <w:rFonts w:ascii="Arial" w:hAnsi="Arial" w:cs="Arial"/>
          <w:lang w:val="en-US" w:eastAsia="zh-CN"/>
        </w:rPr>
        <w:t>”</w:t>
      </w:r>
      <w:r>
        <w:rPr>
          <w:rFonts w:ascii="Arial" w:hAnsi="Arial" w:cs="Arial" w:hint="eastAsia"/>
          <w:lang w:val="en-US" w:eastAsia="zh-CN"/>
        </w:rPr>
        <w:t xml:space="preserve"> that will receive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or some </w:t>
      </w:r>
      <w:r>
        <w:rPr>
          <w:rFonts w:ascii="Arial" w:hAnsi="Arial" w:cs="Arial"/>
          <w:lang w:val="en-US" w:eastAsia="zh-CN"/>
        </w:rPr>
        <w:t>“</w:t>
      </w:r>
      <w:r>
        <w:rPr>
          <w:rFonts w:ascii="Arial" w:hAnsi="Arial" w:cs="Arial" w:hint="eastAsia"/>
          <w:lang w:val="en-US" w:eastAsia="zh-CN"/>
        </w:rPr>
        <w:t>ch</w:t>
      </w:r>
      <w:r>
        <w:rPr>
          <w:rFonts w:ascii="Arial" w:hAnsi="Arial" w:cs="Arial" w:hint="eastAsia"/>
          <w:lang w:val="en-US" w:eastAsia="zh-CN"/>
        </w:rPr>
        <w:t xml:space="preserve">aracteristics of </w:t>
      </w:r>
      <w:r>
        <w:rPr>
          <w:rFonts w:ascii="Arial" w:hAnsi="Arial" w:cs="Arial"/>
          <w:lang w:val="en-US" w:eastAsia="zh-CN"/>
        </w:rPr>
        <w:t>reporting”</w:t>
      </w:r>
      <w:r>
        <w:rPr>
          <w:rFonts w:ascii="Arial" w:hAnsi="Arial" w:cs="Arial" w:hint="eastAsia"/>
          <w:lang w:val="en-US" w:eastAsia="zh-CN"/>
        </w:rPr>
        <w:t xml:space="preserve"> </w:t>
      </w:r>
      <w:r>
        <w:rPr>
          <w:rFonts w:ascii="Arial" w:hAnsi="Arial" w:cs="Arial"/>
          <w:lang w:val="en-US" w:eastAsia="zh-CN"/>
        </w:rPr>
        <w:t xml:space="preserve">as assistance information in the </w:t>
      </w:r>
      <w:proofErr w:type="spellStart"/>
      <w:r>
        <w:rPr>
          <w:rFonts w:ascii="Arial" w:hAnsi="Arial" w:cs="Arial"/>
          <w:lang w:val="en-US" w:eastAsia="zh-CN"/>
        </w:rPr>
        <w:t>QoE</w:t>
      </w:r>
      <w:proofErr w:type="spellEnd"/>
      <w:r>
        <w:rPr>
          <w:rFonts w:ascii="Arial" w:hAnsi="Arial" w:cs="Arial"/>
          <w:lang w:val="en-US" w:eastAsia="zh-CN"/>
        </w:rPr>
        <w:t xml:space="preserve"> configuration.</w:t>
      </w:r>
    </w:p>
    <w:p w14:paraId="5BB8F723" w14:textId="77777777" w:rsidR="00971880" w:rsidRDefault="0028686C">
      <w:pPr>
        <w:rPr>
          <w:rFonts w:ascii="Arial" w:hAnsi="Arial" w:cs="Arial"/>
          <w:lang w:val="en-US" w:eastAsia="zh-CN"/>
        </w:rPr>
      </w:pPr>
      <w:r>
        <w:rPr>
          <w:rFonts w:ascii="Arial" w:hAnsi="Arial" w:cs="Arial"/>
          <w:lang w:val="en-US" w:eastAsia="zh-CN"/>
        </w:rPr>
        <w:t>RAN3 therefore have the following questions:</w:t>
      </w:r>
    </w:p>
    <w:p w14:paraId="61EDCFF5" w14:textId="77777777" w:rsidR="00971880" w:rsidRDefault="0028686C">
      <w:pPr>
        <w:rPr>
          <w:rFonts w:ascii="Arial" w:hAnsi="Arial" w:cs="Arial"/>
          <w:b/>
          <w:bCs/>
          <w:lang w:val="en-US" w:eastAsia="zh-CN"/>
        </w:rPr>
      </w:pPr>
      <w:r>
        <w:rPr>
          <w:rFonts w:ascii="Arial" w:hAnsi="Arial" w:cs="Arial"/>
          <w:b/>
          <w:bCs/>
          <w:lang w:val="en-US" w:eastAsia="zh-CN"/>
        </w:rPr>
        <w:t xml:space="preserve">Q1: Can there be multiple types of consumers for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(pursuing the role of the MCE)? If yes, what are those p</w:t>
      </w:r>
      <w:r>
        <w:rPr>
          <w:rFonts w:ascii="Arial" w:hAnsi="Arial" w:cs="Arial"/>
          <w:b/>
          <w:bCs/>
          <w:lang w:val="en-US" w:eastAsia="zh-CN"/>
        </w:rPr>
        <w:t>otential consumers as supported by the current specifications?</w:t>
      </w:r>
    </w:p>
    <w:p w14:paraId="7B4FC676" w14:textId="77777777" w:rsidR="00971880" w:rsidRDefault="0028686C">
      <w:pPr>
        <w:rPr>
          <w:rFonts w:ascii="Arial" w:hAnsi="Arial" w:cs="Arial"/>
          <w:b/>
          <w:bCs/>
          <w:lang w:val="en-US" w:eastAsia="zh-CN"/>
        </w:rPr>
      </w:pPr>
      <w:r>
        <w:rPr>
          <w:rFonts w:ascii="Arial" w:hAnsi="Arial" w:cs="Arial"/>
          <w:b/>
          <w:bCs/>
          <w:lang w:val="en-US" w:eastAsia="zh-CN"/>
        </w:rPr>
        <w:t xml:space="preserve">Q2: If the answer to the first part of  Q1 is “yes”, and if different consumers can have different priorities in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is the OAM able to compare and rank by priority the p</w:t>
      </w:r>
      <w:r>
        <w:rPr>
          <w:rFonts w:ascii="Arial" w:hAnsi="Arial" w:cs="Arial"/>
          <w:b/>
          <w:bCs/>
          <w:lang w:val="en-US" w:eastAsia="zh-CN"/>
        </w:rPr>
        <w:t>references of different consumers or rank the consumers themselves? Can the OAM make the final decision regarding setting the reporting priorities? Can the OAM coordinate with the consumers and inform the consumers if the intended priority is not met?</w:t>
      </w:r>
    </w:p>
    <w:p w14:paraId="3E7DA29D" w14:textId="77777777" w:rsidR="00971880" w:rsidRDefault="0028686C">
      <w:pPr>
        <w:rPr>
          <w:rFonts w:ascii="Arial" w:hAnsi="Arial" w:cs="Arial"/>
          <w:b/>
          <w:bCs/>
          <w:lang w:val="en-US" w:eastAsia="zh-CN"/>
        </w:rPr>
      </w:pPr>
      <w:r>
        <w:rPr>
          <w:rFonts w:ascii="Arial" w:hAnsi="Arial" w:cs="Arial"/>
          <w:b/>
          <w:bCs/>
          <w:lang w:val="en-US" w:eastAsia="zh-CN"/>
        </w:rPr>
        <w:t xml:space="preserve">Q3: </w:t>
      </w:r>
      <w:r>
        <w:rPr>
          <w:rFonts w:ascii="Arial" w:hAnsi="Arial" w:cs="Arial"/>
          <w:b/>
          <w:bCs/>
          <w:lang w:val="en-US" w:eastAsia="zh-CN"/>
        </w:rPr>
        <w:t xml:space="preserve">Is there any other issue(s) related to sending such an explicit priority per </w:t>
      </w:r>
      <w:proofErr w:type="spellStart"/>
      <w:r>
        <w:rPr>
          <w:rFonts w:ascii="Arial" w:hAnsi="Arial" w:cs="Arial"/>
          <w:b/>
          <w:bCs/>
          <w:lang w:val="en-US" w:eastAsia="zh-CN"/>
        </w:rPr>
        <w:t>QoE</w:t>
      </w:r>
      <w:proofErr w:type="spellEnd"/>
      <w:r>
        <w:rPr>
          <w:rFonts w:ascii="Arial" w:hAnsi="Arial" w:cs="Arial"/>
          <w:b/>
          <w:bCs/>
          <w:lang w:val="en-US" w:eastAsia="zh-CN"/>
        </w:rPr>
        <w:t xml:space="preserve"> configuration as assistance information to the NG-RAN node?</w:t>
      </w:r>
    </w:p>
    <w:p w14:paraId="74D443B6" w14:textId="77777777" w:rsidR="00971880" w:rsidRDefault="0028686C">
      <w:pPr>
        <w:pStyle w:val="Header"/>
        <w:tabs>
          <w:tab w:val="clear" w:pos="4153"/>
          <w:tab w:val="clear" w:pos="8306"/>
        </w:tabs>
        <w:spacing w:after="120"/>
        <w:rPr>
          <w:rFonts w:ascii="Arial" w:hAnsi="Arial" w:cs="Arial"/>
          <w:b/>
          <w:bCs/>
          <w:lang w:val="en-US"/>
        </w:rPr>
      </w:pPr>
      <w:r>
        <w:rPr>
          <w:rFonts w:ascii="Arial" w:hAnsi="Arial" w:cs="Arial"/>
          <w:b/>
          <w:bCs/>
          <w:lang w:val="en-US"/>
        </w:rPr>
        <w:t>Q4: Can the OAM indicate the “type of consumer” (as in Q1) or “characteristics of reporting” (e.g., the loop cycle,</w:t>
      </w:r>
      <w:r>
        <w:rPr>
          <w:rFonts w:ascii="Arial" w:hAnsi="Arial" w:cs="Arial"/>
          <w:b/>
          <w:bCs/>
          <w:lang w:val="en-US"/>
        </w:rPr>
        <w:t xml:space="preserve"> reporting periodicity, expected number of reports or amount of data to be reported etc.) as assistance to the NG-RAN node in the </w:t>
      </w:r>
      <w:proofErr w:type="spellStart"/>
      <w:r>
        <w:rPr>
          <w:rFonts w:ascii="Arial" w:hAnsi="Arial" w:cs="Arial"/>
          <w:b/>
          <w:bCs/>
          <w:lang w:val="en-US"/>
        </w:rPr>
        <w:t>QoE</w:t>
      </w:r>
      <w:proofErr w:type="spellEnd"/>
      <w:r>
        <w:rPr>
          <w:rFonts w:ascii="Arial" w:hAnsi="Arial" w:cs="Arial"/>
          <w:b/>
          <w:bCs/>
          <w:lang w:val="en-US"/>
        </w:rPr>
        <w:t xml:space="preserve"> configuration? </w:t>
      </w:r>
    </w:p>
    <w:p w14:paraId="0E36A5CA" w14:textId="77777777" w:rsidR="00971880" w:rsidRDefault="00971880">
      <w:pPr>
        <w:pStyle w:val="Header"/>
        <w:tabs>
          <w:tab w:val="clear" w:pos="4153"/>
          <w:tab w:val="clear" w:pos="8306"/>
        </w:tabs>
        <w:spacing w:after="120"/>
        <w:rPr>
          <w:rFonts w:ascii="Arial" w:hAnsi="Arial" w:cs="Arial"/>
          <w:lang w:val="en-US"/>
        </w:rPr>
      </w:pPr>
    </w:p>
    <w:p w14:paraId="6182F5D8" w14:textId="77777777" w:rsidR="00971880" w:rsidRDefault="0028686C">
      <w:pPr>
        <w:spacing w:after="120"/>
        <w:rPr>
          <w:rFonts w:ascii="Arial" w:hAnsi="Arial" w:cs="Arial"/>
          <w:b/>
        </w:rPr>
      </w:pPr>
      <w:r>
        <w:rPr>
          <w:rFonts w:ascii="Arial" w:hAnsi="Arial" w:cs="Arial"/>
          <w:b/>
        </w:rPr>
        <w:t>2. Actions:</w:t>
      </w:r>
    </w:p>
    <w:p w14:paraId="781E59E6" w14:textId="77777777" w:rsidR="00971880" w:rsidRDefault="0028686C">
      <w:pPr>
        <w:spacing w:after="120"/>
        <w:ind w:left="1985" w:hanging="1985"/>
        <w:rPr>
          <w:rFonts w:ascii="Arial" w:hAnsi="Arial" w:cs="Arial"/>
          <w:b/>
          <w:lang w:val="en-US"/>
        </w:rPr>
      </w:pPr>
      <w:r>
        <w:rPr>
          <w:rFonts w:ascii="Arial" w:hAnsi="Arial" w:cs="Arial"/>
          <w:b/>
        </w:rPr>
        <w:t>To SA</w:t>
      </w:r>
      <w:r>
        <w:rPr>
          <w:rFonts w:ascii="Arial" w:eastAsia="SimSun" w:hAnsi="Arial" w:cs="Arial" w:hint="eastAsia"/>
          <w:b/>
          <w:lang w:val="en-US" w:eastAsia="zh-CN"/>
        </w:rPr>
        <w:t>5.</w:t>
      </w:r>
    </w:p>
    <w:p w14:paraId="3F6BC51D" w14:textId="77777777" w:rsidR="00971880" w:rsidRDefault="0028686C">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RAN3 respectfully asks SA</w:t>
      </w:r>
      <w:r>
        <w:rPr>
          <w:rFonts w:ascii="Arial" w:eastAsia="SimSun" w:hAnsi="Arial" w:cs="Arial" w:hint="eastAsia"/>
          <w:lang w:val="en-US" w:eastAsia="zh-CN"/>
        </w:rPr>
        <w:t>5</w:t>
      </w:r>
      <w:r>
        <w:rPr>
          <w:rFonts w:ascii="Arial" w:hAnsi="Arial" w:cs="Arial"/>
        </w:rPr>
        <w:t xml:space="preserve"> to </w:t>
      </w:r>
      <w:r>
        <w:rPr>
          <w:rFonts w:ascii="Arial" w:eastAsia="SimSun" w:hAnsi="Arial" w:cs="Arial" w:hint="eastAsia"/>
          <w:lang w:val="en-US" w:eastAsia="zh-CN"/>
        </w:rPr>
        <w:t xml:space="preserve">provide feedback on the </w:t>
      </w:r>
      <w:r>
        <w:rPr>
          <w:rFonts w:ascii="Arial" w:eastAsia="SimSun" w:hAnsi="Arial" w:cs="Arial"/>
          <w:lang w:val="en-US" w:eastAsia="zh-CN"/>
        </w:rPr>
        <w:t>above questions</w:t>
      </w:r>
      <w:r>
        <w:rPr>
          <w:rFonts w:ascii="Arial" w:eastAsia="SimSun" w:hAnsi="Arial" w:cs="Arial" w:hint="eastAsia"/>
          <w:lang w:val="en-US" w:eastAsia="zh-CN"/>
        </w:rPr>
        <w:t>.</w:t>
      </w:r>
    </w:p>
    <w:p w14:paraId="2475CD6B" w14:textId="77777777" w:rsidR="00971880" w:rsidRDefault="00971880">
      <w:pPr>
        <w:spacing w:after="120"/>
        <w:rPr>
          <w:rFonts w:ascii="Arial" w:hAnsi="Arial" w:cs="Arial"/>
          <w:b/>
        </w:rPr>
      </w:pPr>
    </w:p>
    <w:p w14:paraId="56563A37" w14:textId="77777777" w:rsidR="00971880" w:rsidRDefault="0028686C">
      <w:pPr>
        <w:spacing w:after="120"/>
        <w:rPr>
          <w:rFonts w:ascii="Arial" w:hAnsi="Arial" w:cs="Arial"/>
          <w:b/>
        </w:rPr>
      </w:pPr>
      <w:r>
        <w:rPr>
          <w:rFonts w:ascii="Arial" w:hAnsi="Arial" w:cs="Arial"/>
          <w:b/>
        </w:rPr>
        <w:t>3. Date of Next TSG-RAN WG3 Meetings:</w:t>
      </w:r>
    </w:p>
    <w:p w14:paraId="45044099" w14:textId="77777777" w:rsidR="00971880" w:rsidRDefault="0028686C">
      <w:pPr>
        <w:tabs>
          <w:tab w:val="left" w:pos="3119"/>
        </w:tabs>
        <w:spacing w:after="120"/>
        <w:ind w:left="2268" w:hanging="2268"/>
        <w:rPr>
          <w:rFonts w:ascii="Arial" w:hAnsi="Arial" w:cs="Arial"/>
          <w:bCs/>
        </w:rPr>
      </w:pPr>
      <w:r>
        <w:rPr>
          <w:rFonts w:ascii="Arial" w:hAnsi="Arial" w:cs="Arial"/>
          <w:bCs/>
        </w:rPr>
        <w:t>RAN3#120</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 Republic of Korea</w:t>
      </w:r>
    </w:p>
    <w:p w14:paraId="4F2F07A5" w14:textId="77777777" w:rsidR="00971880" w:rsidRDefault="0028686C">
      <w:pPr>
        <w:tabs>
          <w:tab w:val="left" w:pos="3119"/>
        </w:tabs>
        <w:spacing w:after="120"/>
        <w:ind w:left="2268" w:hanging="2268"/>
        <w:rPr>
          <w:rFonts w:ascii="Arial" w:eastAsia="SimSun" w:hAnsi="Arial" w:cs="Arial"/>
          <w:bCs/>
          <w:lang w:val="en-US" w:eastAsia="zh-CN"/>
        </w:rPr>
      </w:pPr>
      <w:r>
        <w:rPr>
          <w:rFonts w:ascii="Arial" w:hAnsi="Arial" w:cs="Arial"/>
          <w:bCs/>
        </w:rPr>
        <w:t>RAN3#12</w:t>
      </w:r>
      <w:r>
        <w:rPr>
          <w:rFonts w:ascii="Arial" w:eastAsia="SimSun" w:hAnsi="Arial" w:cs="Arial" w:hint="eastAsia"/>
          <w:bCs/>
          <w:lang w:val="en-US" w:eastAsia="zh-CN"/>
        </w:rPr>
        <w:t>1</w:t>
      </w:r>
      <w:r>
        <w:rPr>
          <w:rFonts w:ascii="Arial" w:hAnsi="Arial" w:cs="Arial"/>
          <w:bCs/>
        </w:rPr>
        <w:tab/>
        <w:t>from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1</w:t>
      </w:r>
      <w:r>
        <w:rPr>
          <w:rFonts w:ascii="Arial" w:hAnsi="Arial" w:cs="Arial"/>
          <w:bCs/>
        </w:rPr>
        <w:tab/>
        <w:t>to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5</w:t>
      </w:r>
      <w:r>
        <w:rPr>
          <w:rFonts w:ascii="Arial" w:hAnsi="Arial" w:cs="Arial"/>
          <w:bCs/>
        </w:rPr>
        <w:tab/>
      </w:r>
      <w:r>
        <w:rPr>
          <w:rFonts w:ascii="Arial" w:hAnsi="Arial" w:cs="Arial"/>
          <w:bCs/>
        </w:rPr>
        <w:tab/>
      </w:r>
      <w:r>
        <w:rPr>
          <w:rFonts w:ascii="Arial" w:eastAsia="SimSun" w:hAnsi="Arial" w:cs="Arial" w:hint="eastAsia"/>
          <w:bCs/>
          <w:lang w:val="en-US" w:eastAsia="zh-CN"/>
        </w:rPr>
        <w:t>Toulouse</w:t>
      </w:r>
      <w:r>
        <w:rPr>
          <w:rFonts w:ascii="Arial" w:eastAsia="SimSun" w:hAnsi="Arial" w:cs="Arial"/>
          <w:bCs/>
          <w:lang w:val="en-US" w:eastAsia="zh-CN"/>
        </w:rPr>
        <w:t>, France</w:t>
      </w:r>
    </w:p>
    <w:p w14:paraId="5A452B84" w14:textId="77777777" w:rsidR="00971880" w:rsidRDefault="00971880">
      <w:pPr>
        <w:tabs>
          <w:tab w:val="left" w:pos="3119"/>
        </w:tabs>
        <w:spacing w:after="120"/>
        <w:ind w:left="2268" w:hanging="2268"/>
        <w:rPr>
          <w:rFonts w:ascii="Arial" w:hAnsi="Arial" w:cs="Arial"/>
          <w:bCs/>
        </w:rPr>
      </w:pPr>
    </w:p>
    <w:sectPr w:rsidR="0097188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8F92" w14:textId="77777777" w:rsidR="001E0E26" w:rsidRDefault="001E0E26">
      <w:pPr>
        <w:spacing w:after="0" w:line="240" w:lineRule="auto"/>
      </w:pPr>
      <w:r>
        <w:separator/>
      </w:r>
    </w:p>
  </w:endnote>
  <w:endnote w:type="continuationSeparator" w:id="0">
    <w:p w14:paraId="0548C7FA" w14:textId="77777777" w:rsidR="001E0E26" w:rsidRDefault="001E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C452" w14:textId="77777777" w:rsidR="001E0E26" w:rsidRDefault="001E0E26">
      <w:pPr>
        <w:spacing w:after="0" w:line="240" w:lineRule="auto"/>
      </w:pPr>
      <w:r>
        <w:separator/>
      </w:r>
    </w:p>
  </w:footnote>
  <w:footnote w:type="continuationSeparator" w:id="0">
    <w:p w14:paraId="73CA50ED" w14:textId="77777777" w:rsidR="001E0E26" w:rsidRDefault="001E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22536322">
    <w:abstractNumId w:val="3"/>
  </w:num>
  <w:num w:numId="2" w16cid:durableId="95953929">
    <w:abstractNumId w:val="1"/>
  </w:num>
  <w:num w:numId="3" w16cid:durableId="1068452771">
    <w:abstractNumId w:val="2"/>
  </w:num>
  <w:num w:numId="4" w16cid:durableId="43320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F03"/>
    <w:rsid w:val="00021183"/>
    <w:rsid w:val="00026D3A"/>
    <w:rsid w:val="0003565A"/>
    <w:rsid w:val="0003719B"/>
    <w:rsid w:val="00045511"/>
    <w:rsid w:val="000473DB"/>
    <w:rsid w:val="00052926"/>
    <w:rsid w:val="00055E9E"/>
    <w:rsid w:val="0005752A"/>
    <w:rsid w:val="000659B3"/>
    <w:rsid w:val="00074B61"/>
    <w:rsid w:val="00086D22"/>
    <w:rsid w:val="0009198D"/>
    <w:rsid w:val="00093198"/>
    <w:rsid w:val="00094F81"/>
    <w:rsid w:val="000A0BB1"/>
    <w:rsid w:val="000A4AEA"/>
    <w:rsid w:val="000B16CD"/>
    <w:rsid w:val="000B7398"/>
    <w:rsid w:val="000C3009"/>
    <w:rsid w:val="000C4C44"/>
    <w:rsid w:val="000C69F8"/>
    <w:rsid w:val="000D113A"/>
    <w:rsid w:val="000F12FD"/>
    <w:rsid w:val="00100352"/>
    <w:rsid w:val="00105F0B"/>
    <w:rsid w:val="001063EA"/>
    <w:rsid w:val="00123E82"/>
    <w:rsid w:val="00126CCE"/>
    <w:rsid w:val="001321D8"/>
    <w:rsid w:val="001460BF"/>
    <w:rsid w:val="001478C8"/>
    <w:rsid w:val="001576BB"/>
    <w:rsid w:val="00163412"/>
    <w:rsid w:val="001679D7"/>
    <w:rsid w:val="00177DA3"/>
    <w:rsid w:val="00193164"/>
    <w:rsid w:val="001A150F"/>
    <w:rsid w:val="001A1581"/>
    <w:rsid w:val="001A7080"/>
    <w:rsid w:val="001B008D"/>
    <w:rsid w:val="001D2108"/>
    <w:rsid w:val="001D4F25"/>
    <w:rsid w:val="001D708B"/>
    <w:rsid w:val="001E0E26"/>
    <w:rsid w:val="001E4258"/>
    <w:rsid w:val="0020218B"/>
    <w:rsid w:val="00206E4F"/>
    <w:rsid w:val="00214D1E"/>
    <w:rsid w:val="0021645F"/>
    <w:rsid w:val="00220708"/>
    <w:rsid w:val="00222A4F"/>
    <w:rsid w:val="002249E1"/>
    <w:rsid w:val="002330A2"/>
    <w:rsid w:val="00236811"/>
    <w:rsid w:val="0024067D"/>
    <w:rsid w:val="00240A13"/>
    <w:rsid w:val="002431E8"/>
    <w:rsid w:val="00243AC2"/>
    <w:rsid w:val="00246EAA"/>
    <w:rsid w:val="00253203"/>
    <w:rsid w:val="00254238"/>
    <w:rsid w:val="0026069D"/>
    <w:rsid w:val="00261C7D"/>
    <w:rsid w:val="00262E67"/>
    <w:rsid w:val="002633C1"/>
    <w:rsid w:val="0026397B"/>
    <w:rsid w:val="00264CAD"/>
    <w:rsid w:val="00267A32"/>
    <w:rsid w:val="00270DF0"/>
    <w:rsid w:val="00271B99"/>
    <w:rsid w:val="0027716B"/>
    <w:rsid w:val="00282B21"/>
    <w:rsid w:val="00282DA9"/>
    <w:rsid w:val="00283A52"/>
    <w:rsid w:val="0028686C"/>
    <w:rsid w:val="002A0310"/>
    <w:rsid w:val="002A542F"/>
    <w:rsid w:val="002A6E4C"/>
    <w:rsid w:val="002B1F61"/>
    <w:rsid w:val="002B5AEB"/>
    <w:rsid w:val="002B775E"/>
    <w:rsid w:val="002D095E"/>
    <w:rsid w:val="002F437D"/>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47E46"/>
    <w:rsid w:val="00353FB7"/>
    <w:rsid w:val="003541C4"/>
    <w:rsid w:val="003632EE"/>
    <w:rsid w:val="00376A09"/>
    <w:rsid w:val="00380437"/>
    <w:rsid w:val="003807F6"/>
    <w:rsid w:val="003827F4"/>
    <w:rsid w:val="00385529"/>
    <w:rsid w:val="00390712"/>
    <w:rsid w:val="00391175"/>
    <w:rsid w:val="003945F8"/>
    <w:rsid w:val="003946BE"/>
    <w:rsid w:val="003A2628"/>
    <w:rsid w:val="003A3BA9"/>
    <w:rsid w:val="003B117D"/>
    <w:rsid w:val="003B1838"/>
    <w:rsid w:val="003B6A24"/>
    <w:rsid w:val="003B7D56"/>
    <w:rsid w:val="003B7F92"/>
    <w:rsid w:val="003C2511"/>
    <w:rsid w:val="003C3065"/>
    <w:rsid w:val="003C44A3"/>
    <w:rsid w:val="003E0EE0"/>
    <w:rsid w:val="003F310E"/>
    <w:rsid w:val="003F54F5"/>
    <w:rsid w:val="00402FCE"/>
    <w:rsid w:val="004120BA"/>
    <w:rsid w:val="004147C2"/>
    <w:rsid w:val="00417F6D"/>
    <w:rsid w:val="004230D4"/>
    <w:rsid w:val="00437F70"/>
    <w:rsid w:val="00445810"/>
    <w:rsid w:val="00452B0D"/>
    <w:rsid w:val="00454CDB"/>
    <w:rsid w:val="00463675"/>
    <w:rsid w:val="00485BFE"/>
    <w:rsid w:val="00490A82"/>
    <w:rsid w:val="0049670D"/>
    <w:rsid w:val="00496D50"/>
    <w:rsid w:val="004A03EC"/>
    <w:rsid w:val="004A6DBC"/>
    <w:rsid w:val="004C6071"/>
    <w:rsid w:val="004C7716"/>
    <w:rsid w:val="004D1605"/>
    <w:rsid w:val="004E2356"/>
    <w:rsid w:val="004F3AA9"/>
    <w:rsid w:val="0050174F"/>
    <w:rsid w:val="00501F64"/>
    <w:rsid w:val="00505F59"/>
    <w:rsid w:val="00506014"/>
    <w:rsid w:val="00524050"/>
    <w:rsid w:val="00524BBB"/>
    <w:rsid w:val="00526812"/>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46C"/>
    <w:rsid w:val="005D558D"/>
    <w:rsid w:val="005D5906"/>
    <w:rsid w:val="005E5DB4"/>
    <w:rsid w:val="005F05E0"/>
    <w:rsid w:val="005F2A39"/>
    <w:rsid w:val="005F411A"/>
    <w:rsid w:val="005F56D6"/>
    <w:rsid w:val="005F7506"/>
    <w:rsid w:val="005F7637"/>
    <w:rsid w:val="00600A7E"/>
    <w:rsid w:val="006046DA"/>
    <w:rsid w:val="0061190C"/>
    <w:rsid w:val="0061400F"/>
    <w:rsid w:val="006172BD"/>
    <w:rsid w:val="006249D2"/>
    <w:rsid w:val="00630D31"/>
    <w:rsid w:val="00633743"/>
    <w:rsid w:val="00633860"/>
    <w:rsid w:val="0063502D"/>
    <w:rsid w:val="006354D8"/>
    <w:rsid w:val="00642CAC"/>
    <w:rsid w:val="006431E6"/>
    <w:rsid w:val="0064584B"/>
    <w:rsid w:val="00656E2A"/>
    <w:rsid w:val="00661DE6"/>
    <w:rsid w:val="00663FF4"/>
    <w:rsid w:val="0066467A"/>
    <w:rsid w:val="00667F66"/>
    <w:rsid w:val="0067303B"/>
    <w:rsid w:val="006775AB"/>
    <w:rsid w:val="00680ECD"/>
    <w:rsid w:val="006950A3"/>
    <w:rsid w:val="00697892"/>
    <w:rsid w:val="006A2E30"/>
    <w:rsid w:val="006A36E9"/>
    <w:rsid w:val="006A473B"/>
    <w:rsid w:val="006A6FB2"/>
    <w:rsid w:val="006B2129"/>
    <w:rsid w:val="006D0D2F"/>
    <w:rsid w:val="006D1114"/>
    <w:rsid w:val="006D5FCC"/>
    <w:rsid w:val="006D6017"/>
    <w:rsid w:val="006D7AB9"/>
    <w:rsid w:val="006E5AFF"/>
    <w:rsid w:val="006F7688"/>
    <w:rsid w:val="00701A2B"/>
    <w:rsid w:val="00706717"/>
    <w:rsid w:val="007141F1"/>
    <w:rsid w:val="00722AB1"/>
    <w:rsid w:val="007261FF"/>
    <w:rsid w:val="00736AD6"/>
    <w:rsid w:val="00737857"/>
    <w:rsid w:val="00746151"/>
    <w:rsid w:val="00751910"/>
    <w:rsid w:val="0076451B"/>
    <w:rsid w:val="00773A52"/>
    <w:rsid w:val="007822EF"/>
    <w:rsid w:val="00783574"/>
    <w:rsid w:val="00787EAC"/>
    <w:rsid w:val="007A671D"/>
    <w:rsid w:val="007C4092"/>
    <w:rsid w:val="007D6F54"/>
    <w:rsid w:val="007D7C47"/>
    <w:rsid w:val="007E6FA9"/>
    <w:rsid w:val="007E78C0"/>
    <w:rsid w:val="00806E3A"/>
    <w:rsid w:val="00807B83"/>
    <w:rsid w:val="00812DB5"/>
    <w:rsid w:val="0082067D"/>
    <w:rsid w:val="0082536A"/>
    <w:rsid w:val="0084501F"/>
    <w:rsid w:val="00845F63"/>
    <w:rsid w:val="0084604E"/>
    <w:rsid w:val="00847CE4"/>
    <w:rsid w:val="008612CD"/>
    <w:rsid w:val="00864AE9"/>
    <w:rsid w:val="008650BE"/>
    <w:rsid w:val="00865ED7"/>
    <w:rsid w:val="00876787"/>
    <w:rsid w:val="0087704A"/>
    <w:rsid w:val="00881F64"/>
    <w:rsid w:val="008831D9"/>
    <w:rsid w:val="00883DB4"/>
    <w:rsid w:val="00892B0D"/>
    <w:rsid w:val="008B7B05"/>
    <w:rsid w:val="008D1380"/>
    <w:rsid w:val="008D1B54"/>
    <w:rsid w:val="008D50E2"/>
    <w:rsid w:val="008F358E"/>
    <w:rsid w:val="008F581B"/>
    <w:rsid w:val="00904537"/>
    <w:rsid w:val="00907392"/>
    <w:rsid w:val="00916145"/>
    <w:rsid w:val="00923E7C"/>
    <w:rsid w:val="00925647"/>
    <w:rsid w:val="00936060"/>
    <w:rsid w:val="00941A45"/>
    <w:rsid w:val="00950DE4"/>
    <w:rsid w:val="00952417"/>
    <w:rsid w:val="00955602"/>
    <w:rsid w:val="0096221E"/>
    <w:rsid w:val="0096484D"/>
    <w:rsid w:val="00971880"/>
    <w:rsid w:val="009778A3"/>
    <w:rsid w:val="00977DB0"/>
    <w:rsid w:val="00984727"/>
    <w:rsid w:val="009A0ADD"/>
    <w:rsid w:val="009A231A"/>
    <w:rsid w:val="009B2EB9"/>
    <w:rsid w:val="009B4B65"/>
    <w:rsid w:val="009B5179"/>
    <w:rsid w:val="009B5608"/>
    <w:rsid w:val="009B635C"/>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44D2"/>
    <w:rsid w:val="00AE5661"/>
    <w:rsid w:val="00AF3D59"/>
    <w:rsid w:val="00AF3FA4"/>
    <w:rsid w:val="00AF6B5C"/>
    <w:rsid w:val="00B218A7"/>
    <w:rsid w:val="00B235CB"/>
    <w:rsid w:val="00B255A7"/>
    <w:rsid w:val="00B33A9B"/>
    <w:rsid w:val="00B33C66"/>
    <w:rsid w:val="00B544D2"/>
    <w:rsid w:val="00B5648B"/>
    <w:rsid w:val="00B66CC7"/>
    <w:rsid w:val="00B70E77"/>
    <w:rsid w:val="00B7368D"/>
    <w:rsid w:val="00B851F4"/>
    <w:rsid w:val="00B93DEA"/>
    <w:rsid w:val="00BA2AD5"/>
    <w:rsid w:val="00BB01AC"/>
    <w:rsid w:val="00BB0CAD"/>
    <w:rsid w:val="00BB303D"/>
    <w:rsid w:val="00BC2519"/>
    <w:rsid w:val="00BC49E3"/>
    <w:rsid w:val="00BD5288"/>
    <w:rsid w:val="00BD604A"/>
    <w:rsid w:val="00BE1F84"/>
    <w:rsid w:val="00BE7CC9"/>
    <w:rsid w:val="00BF32CE"/>
    <w:rsid w:val="00C021DE"/>
    <w:rsid w:val="00C0661A"/>
    <w:rsid w:val="00C12A4E"/>
    <w:rsid w:val="00C13B0A"/>
    <w:rsid w:val="00C21BD0"/>
    <w:rsid w:val="00C231ED"/>
    <w:rsid w:val="00C2354D"/>
    <w:rsid w:val="00C24521"/>
    <w:rsid w:val="00C25521"/>
    <w:rsid w:val="00C40E7D"/>
    <w:rsid w:val="00C50BAC"/>
    <w:rsid w:val="00C51C0C"/>
    <w:rsid w:val="00C52AEB"/>
    <w:rsid w:val="00C749DF"/>
    <w:rsid w:val="00C74D74"/>
    <w:rsid w:val="00C750D8"/>
    <w:rsid w:val="00C866A4"/>
    <w:rsid w:val="00C93EA2"/>
    <w:rsid w:val="00CA0491"/>
    <w:rsid w:val="00CA7EA8"/>
    <w:rsid w:val="00CB2DDF"/>
    <w:rsid w:val="00CC0DE0"/>
    <w:rsid w:val="00CC7915"/>
    <w:rsid w:val="00CD2A83"/>
    <w:rsid w:val="00CE506F"/>
    <w:rsid w:val="00CF669B"/>
    <w:rsid w:val="00D07522"/>
    <w:rsid w:val="00D24338"/>
    <w:rsid w:val="00D31588"/>
    <w:rsid w:val="00D3642A"/>
    <w:rsid w:val="00D377D8"/>
    <w:rsid w:val="00D40BEF"/>
    <w:rsid w:val="00D42DF3"/>
    <w:rsid w:val="00D47C38"/>
    <w:rsid w:val="00D53514"/>
    <w:rsid w:val="00D53B06"/>
    <w:rsid w:val="00D54A5C"/>
    <w:rsid w:val="00D62552"/>
    <w:rsid w:val="00D65530"/>
    <w:rsid w:val="00D70FE3"/>
    <w:rsid w:val="00D74A1C"/>
    <w:rsid w:val="00D75660"/>
    <w:rsid w:val="00D762CA"/>
    <w:rsid w:val="00D802B7"/>
    <w:rsid w:val="00D8388E"/>
    <w:rsid w:val="00D876BF"/>
    <w:rsid w:val="00D8797D"/>
    <w:rsid w:val="00D90A77"/>
    <w:rsid w:val="00D94FEC"/>
    <w:rsid w:val="00DC6C67"/>
    <w:rsid w:val="00DD0198"/>
    <w:rsid w:val="00DD5DE3"/>
    <w:rsid w:val="00DE024C"/>
    <w:rsid w:val="00DE7168"/>
    <w:rsid w:val="00DF35F7"/>
    <w:rsid w:val="00DF5E9C"/>
    <w:rsid w:val="00DF7F04"/>
    <w:rsid w:val="00E023B2"/>
    <w:rsid w:val="00E15015"/>
    <w:rsid w:val="00E21BB6"/>
    <w:rsid w:val="00E246D7"/>
    <w:rsid w:val="00E46D9C"/>
    <w:rsid w:val="00E475A6"/>
    <w:rsid w:val="00E5415D"/>
    <w:rsid w:val="00E560E7"/>
    <w:rsid w:val="00E57BA2"/>
    <w:rsid w:val="00E645FC"/>
    <w:rsid w:val="00E7017E"/>
    <w:rsid w:val="00E73827"/>
    <w:rsid w:val="00E7472E"/>
    <w:rsid w:val="00E83F3C"/>
    <w:rsid w:val="00EC22CA"/>
    <w:rsid w:val="00EC2503"/>
    <w:rsid w:val="00ED133C"/>
    <w:rsid w:val="00ED4B16"/>
    <w:rsid w:val="00F05DB7"/>
    <w:rsid w:val="00F11820"/>
    <w:rsid w:val="00F11A63"/>
    <w:rsid w:val="00F17587"/>
    <w:rsid w:val="00F1787D"/>
    <w:rsid w:val="00F23FFC"/>
    <w:rsid w:val="00F2681D"/>
    <w:rsid w:val="00F27F3B"/>
    <w:rsid w:val="00F32CDF"/>
    <w:rsid w:val="00F4707B"/>
    <w:rsid w:val="00F54C66"/>
    <w:rsid w:val="00F54D17"/>
    <w:rsid w:val="00F5691F"/>
    <w:rsid w:val="00F57F4D"/>
    <w:rsid w:val="00F67D97"/>
    <w:rsid w:val="00F744DE"/>
    <w:rsid w:val="00F769F4"/>
    <w:rsid w:val="00F9583D"/>
    <w:rsid w:val="00FA4FD6"/>
    <w:rsid w:val="00FD3596"/>
    <w:rsid w:val="00FD7F0F"/>
    <w:rsid w:val="00FE42FD"/>
    <w:rsid w:val="00FE7C70"/>
    <w:rsid w:val="00FF4C08"/>
    <w:rsid w:val="00FF4EEB"/>
    <w:rsid w:val="00FF71FC"/>
    <w:rsid w:val="00FF7413"/>
    <w:rsid w:val="03ED29C0"/>
    <w:rsid w:val="06EA7B3F"/>
    <w:rsid w:val="06F66ECA"/>
    <w:rsid w:val="0A3003B9"/>
    <w:rsid w:val="0AFB6612"/>
    <w:rsid w:val="0F743DBD"/>
    <w:rsid w:val="0F744AA1"/>
    <w:rsid w:val="0FE65A6C"/>
    <w:rsid w:val="1167328C"/>
    <w:rsid w:val="13961E9B"/>
    <w:rsid w:val="14E23234"/>
    <w:rsid w:val="1C220391"/>
    <w:rsid w:val="1DA37EC4"/>
    <w:rsid w:val="1DDE5615"/>
    <w:rsid w:val="1F565289"/>
    <w:rsid w:val="1F7B4F82"/>
    <w:rsid w:val="1FB3689A"/>
    <w:rsid w:val="1FD405EA"/>
    <w:rsid w:val="23525AAF"/>
    <w:rsid w:val="23581A4C"/>
    <w:rsid w:val="253F290F"/>
    <w:rsid w:val="25864245"/>
    <w:rsid w:val="25FC6AAC"/>
    <w:rsid w:val="26334AF8"/>
    <w:rsid w:val="26792041"/>
    <w:rsid w:val="27FB0A9F"/>
    <w:rsid w:val="2877784E"/>
    <w:rsid w:val="299E07C8"/>
    <w:rsid w:val="2C606DF4"/>
    <w:rsid w:val="2CA83A37"/>
    <w:rsid w:val="31E73FA6"/>
    <w:rsid w:val="341653B0"/>
    <w:rsid w:val="345940F0"/>
    <w:rsid w:val="349975E4"/>
    <w:rsid w:val="357F5B49"/>
    <w:rsid w:val="366717B6"/>
    <w:rsid w:val="36C3699C"/>
    <w:rsid w:val="39CC7EDF"/>
    <w:rsid w:val="3AD27CF6"/>
    <w:rsid w:val="3D3E0073"/>
    <w:rsid w:val="3D51351D"/>
    <w:rsid w:val="3EB119B6"/>
    <w:rsid w:val="444A0B7D"/>
    <w:rsid w:val="496217FA"/>
    <w:rsid w:val="49B34453"/>
    <w:rsid w:val="4B36411B"/>
    <w:rsid w:val="4CA02C20"/>
    <w:rsid w:val="4E772ED2"/>
    <w:rsid w:val="51F854F0"/>
    <w:rsid w:val="526136BE"/>
    <w:rsid w:val="543E47E0"/>
    <w:rsid w:val="553A29BC"/>
    <w:rsid w:val="57B721AE"/>
    <w:rsid w:val="57D65743"/>
    <w:rsid w:val="590A5EDA"/>
    <w:rsid w:val="5DE44EF9"/>
    <w:rsid w:val="64617FED"/>
    <w:rsid w:val="66270148"/>
    <w:rsid w:val="67245EB1"/>
    <w:rsid w:val="6BC76D67"/>
    <w:rsid w:val="6CE62206"/>
    <w:rsid w:val="6D153786"/>
    <w:rsid w:val="6DF13EE8"/>
    <w:rsid w:val="71953531"/>
    <w:rsid w:val="71FB6972"/>
    <w:rsid w:val="737D1BAA"/>
    <w:rsid w:val="74367CCC"/>
    <w:rsid w:val="769D6D6A"/>
    <w:rsid w:val="76C662A0"/>
    <w:rsid w:val="7B9032DA"/>
    <w:rsid w:val="7BE73E27"/>
    <w:rsid w:val="7D507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AB889"/>
  <w15:docId w15:val="{F8A7C349-C085-4BBA-A595-B126A3D6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styleId="ListParagraph">
    <w:name w:val="List Paragraph"/>
    <w:basedOn w:val="Normal"/>
    <w:uiPriority w:val="34"/>
    <w:qFormat/>
    <w:pPr>
      <w:ind w:left="720"/>
      <w:contextualSpacing/>
    </w:pPr>
  </w:style>
  <w:style w:type="character" w:customStyle="1" w:styleId="B1Char1">
    <w:name w:val="B1 Char1"/>
    <w:link w:val="B1"/>
    <w:qFormat/>
    <w:rPr>
      <w:rFonts w:ascii="Arial" w:hAnsi="Arial"/>
      <w:lang w:val="en-GB"/>
    </w:rPr>
  </w:style>
  <w:style w:type="paragraph" w:customStyle="1" w:styleId="Revision1">
    <w:name w:val="Revision1"/>
    <w:hidden/>
    <w:uiPriority w:val="99"/>
    <w:semiHidden/>
    <w:qFormat/>
    <w:rPr>
      <w:rFonts w:eastAsia="Times New Roman"/>
      <w:lang w:eastAsia="en-US"/>
    </w:rPr>
  </w:style>
  <w:style w:type="paragraph" w:customStyle="1" w:styleId="Revision2">
    <w:name w:val="Revision2"/>
    <w:hidden/>
    <w:uiPriority w:val="99"/>
    <w:semiHidden/>
    <w:qFormat/>
    <w:pPr>
      <w:spacing w:after="0" w:line="240" w:lineRule="auto"/>
    </w:pPr>
    <w:rPr>
      <w:rFonts w:eastAsia="Times New Roman"/>
      <w:lang w:eastAsia="en-US"/>
    </w:rPr>
  </w:style>
  <w:style w:type="paragraph" w:customStyle="1" w:styleId="Revision3">
    <w:name w:val="Revision3"/>
    <w:hidden/>
    <w:uiPriority w:val="99"/>
    <w:semiHidden/>
    <w:qFormat/>
    <w:pPr>
      <w:spacing w:after="0" w:line="240" w:lineRule="auto"/>
    </w:pPr>
    <w:rPr>
      <w:rFonts w:eastAsia="Times New Roman"/>
      <w:lang w:eastAsia="en-US"/>
    </w:rPr>
  </w:style>
  <w:style w:type="paragraph" w:customStyle="1" w:styleId="Revision4">
    <w:name w:val="Revision4"/>
    <w:hidden/>
    <w:uiPriority w:val="99"/>
    <w:semiHidden/>
    <w:qFormat/>
    <w:pPr>
      <w:spacing w:after="0" w:line="240" w:lineRule="auto"/>
    </w:pPr>
    <w:rPr>
      <w:rFonts w:eastAsia="Times New Roman"/>
      <w:lang w:eastAsia="en-US"/>
    </w:rPr>
  </w:style>
  <w:style w:type="paragraph" w:customStyle="1" w:styleId="CRCoverPage">
    <w:name w:val="CR Cover Page"/>
    <w:rsid w:val="0028686C"/>
    <w:pPr>
      <w:spacing w:after="120" w:line="240" w:lineRule="auto"/>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38041E79-8104-4A42-99A6-D7C8FA4E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dc:creator>
  <cp:lastModifiedBy>Mrk</cp:lastModifiedBy>
  <cp:revision>2</cp:revision>
  <cp:lastPrinted>2002-04-23T00:10:00Z</cp:lastPrinted>
  <dcterms:created xsi:type="dcterms:W3CDTF">2023-05-12T12:06:00Z</dcterms:created>
  <dcterms:modified xsi:type="dcterms:W3CDTF">2023-05-12T12:06:00Z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y fmtid="{D5CDD505-2E9C-101B-9397-08002B2CF9AE}" pid="4" name="KSOProductBuildVer">
    <vt:lpwstr>2052-11.8.2.9022</vt:lpwstr>
  </property>
</Properties>
</file>